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center"/>
        <w:rPr>
          <w:rFonts w:hint="eastAsia" w:eastAsia="方正小标宋简体"/>
          <w:sz w:val="44"/>
          <w:szCs w:val="44"/>
          <w:lang w:val="en-US" w:eastAsia="zh-CN"/>
        </w:rPr>
      </w:pPr>
      <w:r>
        <w:rPr>
          <w:rFonts w:hint="eastAsia" w:eastAsia="方正小标宋简体"/>
          <w:sz w:val="44"/>
          <w:szCs w:val="44"/>
          <w:lang w:val="en-US" w:eastAsia="zh-CN"/>
        </w:rPr>
        <w:t>20</w:t>
      </w:r>
      <w:bookmarkStart w:id="2" w:name="_GoBack"/>
      <w:bookmarkEnd w:id="2"/>
      <w:r>
        <w:rPr>
          <w:rFonts w:hint="eastAsia" w:eastAsia="方正小标宋简体"/>
          <w:sz w:val="44"/>
          <w:szCs w:val="44"/>
          <w:lang w:val="en-US" w:eastAsia="zh-CN"/>
        </w:rPr>
        <w:t>18级电气自动化技术</w:t>
      </w:r>
      <w:r>
        <w:rPr>
          <w:rFonts w:hint="eastAsia" w:eastAsia="方正小标宋简体"/>
          <w:sz w:val="44"/>
          <w:szCs w:val="44"/>
          <w:lang w:val="en-US" w:eastAsia="zh-CN"/>
        </w:rPr>
        <w:t>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640" w:firstLineChars="200"/>
        <w:rPr>
          <w:rFonts w:eastAsia="方正仿宋简体"/>
        </w:rPr>
      </w:pPr>
      <w:r>
        <w:rPr>
          <w:rFonts w:hint="eastAsia" w:eastAsia="方正仿宋简体"/>
        </w:rPr>
        <w:t>电气自动化技术专业（560302）</w:t>
      </w:r>
      <w:r>
        <w:rPr>
          <w:rFonts w:eastAsia="方正仿宋简体"/>
        </w:rPr>
        <w:t>。</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640" w:firstLineChars="200"/>
        <w:rPr>
          <w:rFonts w:eastAsia="方正仿宋简体"/>
        </w:rPr>
      </w:pPr>
      <w:r>
        <w:rPr>
          <w:rFonts w:hint="eastAsia" w:eastAsia="方正仿宋简体"/>
        </w:rPr>
        <w:t>普通高中毕业生、三校生</w:t>
      </w:r>
      <w:r>
        <w:rPr>
          <w:rFonts w:eastAsia="方正仿宋简体"/>
        </w:rPr>
        <w:t>。</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640" w:firstLineChars="200"/>
        <w:rPr>
          <w:rFonts w:eastAsia="方正仿宋简体"/>
        </w:rPr>
      </w:pPr>
      <w:r>
        <w:rPr>
          <w:rFonts w:hint="eastAsia" w:eastAsia="方正仿宋简体"/>
        </w:rPr>
        <w:t>全日制三年</w:t>
      </w:r>
      <w:r>
        <w:rPr>
          <w:rFonts w:eastAsia="方正仿宋简体"/>
        </w:rPr>
        <w:t>。</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ind w:firstLine="640" w:firstLineChars="200"/>
        <w:rPr>
          <w:rFonts w:eastAsia="方正仿宋简体"/>
        </w:rPr>
      </w:pPr>
      <w:r>
        <w:rPr>
          <w:rFonts w:eastAsia="方正仿宋简体"/>
        </w:rPr>
        <w:t>本专业所属专业大类</w:t>
      </w:r>
      <w:r>
        <w:rPr>
          <w:rFonts w:hint="eastAsia" w:eastAsia="方正仿宋简体"/>
        </w:rPr>
        <w:t>为装备制造类</w:t>
      </w:r>
      <w:r>
        <w:rPr>
          <w:rFonts w:eastAsia="方正仿宋简体"/>
        </w:rPr>
        <w:t>，本专业所对应的行业、主要职业类别</w:t>
      </w:r>
      <w:r>
        <w:rPr>
          <w:rFonts w:hint="eastAsia" w:eastAsia="方正仿宋简体"/>
        </w:rPr>
        <w:t>为</w:t>
      </w:r>
      <w:r>
        <w:rPr>
          <w:rFonts w:eastAsia="方正仿宋简体"/>
        </w:rPr>
        <w:t>钢铁、化工、尖端制造、港口、发电等现代化企业从事自动化控制系统及设备的安装、调试、运行、维修、维护、机电技术管理和施工管理等工作。主要岗位类别</w:t>
      </w:r>
      <w:r>
        <w:rPr>
          <w:rFonts w:hint="eastAsia" w:eastAsia="方正仿宋简体"/>
        </w:rPr>
        <w:t>、</w:t>
      </w:r>
      <w:r>
        <w:rPr>
          <w:rFonts w:eastAsia="方正仿宋简体"/>
        </w:rPr>
        <w:t>职业技能等级证书</w:t>
      </w:r>
      <w:r>
        <w:rPr>
          <w:rFonts w:hint="eastAsia" w:eastAsia="方正仿宋简体"/>
        </w:rPr>
        <w:t>、</w:t>
      </w:r>
      <w:r>
        <w:rPr>
          <w:rFonts w:eastAsia="方正仿宋简体"/>
        </w:rPr>
        <w:t>行业企业标准和证书</w:t>
      </w:r>
      <w:r>
        <w:rPr>
          <w:rFonts w:hint="eastAsia" w:eastAsia="方正仿宋简体"/>
        </w:rPr>
        <w:t>如下表</w:t>
      </w:r>
      <w:r>
        <w:rPr>
          <w:rFonts w:eastAsia="方正仿宋简体"/>
        </w:rPr>
        <w:t>。</w:t>
      </w:r>
    </w:p>
    <w:p>
      <w:pPr>
        <w:overflowPunct w:val="0"/>
        <w:adjustRightInd w:val="0"/>
        <w:jc w:val="center"/>
        <w:rPr>
          <w:rFonts w:eastAsia="方正仿宋简体"/>
          <w:b/>
        </w:rPr>
      </w:pPr>
      <w:r>
        <w:rPr>
          <w:rFonts w:hint="eastAsia" w:eastAsia="方正仿宋简体"/>
          <w:b/>
        </w:rPr>
        <w:t>表1岗位类别及职业技能登记证书汇总表</w:t>
      </w: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tbl>
      <w:tblPr>
        <w:tblStyle w:val="4"/>
        <w:tblpPr w:leftFromText="180" w:rightFromText="180" w:vertAnchor="text" w:tblpY="1"/>
        <w:tblOverlap w:val="never"/>
        <w:tblW w:w="903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85"/>
        <w:gridCol w:w="710"/>
        <w:gridCol w:w="1294"/>
        <w:gridCol w:w="1475"/>
        <w:gridCol w:w="4076"/>
        <w:gridCol w:w="8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Merge w:val="restart"/>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序号</w:t>
            </w:r>
          </w:p>
        </w:tc>
        <w:tc>
          <w:tcPr>
            <w:tcW w:w="710" w:type="dxa"/>
            <w:vMerge w:val="restart"/>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岗位阶段</w:t>
            </w:r>
          </w:p>
        </w:tc>
        <w:tc>
          <w:tcPr>
            <w:tcW w:w="2769" w:type="dxa"/>
            <w:gridSpan w:val="2"/>
            <w:vAlign w:val="center"/>
          </w:tcPr>
          <w:p>
            <w:pPr>
              <w:overflowPunct w:val="0"/>
              <w:adjustRightInd w:val="0"/>
              <w:snapToGrid w:val="0"/>
              <w:spacing w:line="400" w:lineRule="exact"/>
              <w:ind w:firstLine="560" w:firstLineChars="200"/>
              <w:rPr>
                <w:rFonts w:eastAsia="方正仿宋简体"/>
                <w:b/>
                <w:sz w:val="28"/>
                <w:szCs w:val="28"/>
              </w:rPr>
            </w:pPr>
            <w:r>
              <w:rPr>
                <w:rFonts w:hint="eastAsia" w:eastAsia="方正仿宋简体"/>
                <w:b/>
                <w:sz w:val="28"/>
                <w:szCs w:val="28"/>
              </w:rPr>
              <w:t>就业岗位</w:t>
            </w:r>
          </w:p>
        </w:tc>
        <w:tc>
          <w:tcPr>
            <w:tcW w:w="4076" w:type="dxa"/>
            <w:vMerge w:val="restart"/>
            <w:vAlign w:val="center"/>
          </w:tcPr>
          <w:p>
            <w:pPr>
              <w:overflowPunct w:val="0"/>
              <w:adjustRightInd w:val="0"/>
              <w:snapToGrid w:val="0"/>
              <w:spacing w:line="400" w:lineRule="exact"/>
              <w:ind w:firstLine="560" w:firstLineChars="200"/>
              <w:rPr>
                <w:rFonts w:eastAsia="方正仿宋简体"/>
                <w:b/>
                <w:sz w:val="28"/>
                <w:szCs w:val="28"/>
              </w:rPr>
            </w:pPr>
            <w:r>
              <w:rPr>
                <w:rFonts w:hint="eastAsia" w:eastAsia="方正仿宋简体"/>
                <w:b/>
                <w:sz w:val="28"/>
                <w:szCs w:val="28"/>
              </w:rPr>
              <w:t>岗位工作描述</w:t>
            </w:r>
          </w:p>
        </w:tc>
        <w:tc>
          <w:tcPr>
            <w:tcW w:w="899" w:type="dxa"/>
            <w:vMerge w:val="restart"/>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技能证书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主要岗位</w:t>
            </w:r>
          </w:p>
        </w:tc>
        <w:tc>
          <w:tcPr>
            <w:tcW w:w="1475" w:type="dxa"/>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次要岗位</w:t>
            </w:r>
          </w:p>
        </w:tc>
        <w:tc>
          <w:tcPr>
            <w:tcW w:w="4076"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899"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1</w:t>
            </w:r>
          </w:p>
        </w:tc>
        <w:tc>
          <w:tcPr>
            <w:tcW w:w="710" w:type="dxa"/>
            <w:vMerge w:val="restart"/>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初始就业岗位</w:t>
            </w: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电气设备安装、调试、运行及维修</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制定安装工艺路线</w:t>
            </w:r>
          </w:p>
          <w:p>
            <w:pPr>
              <w:overflowPunct w:val="0"/>
              <w:adjustRightInd w:val="0"/>
              <w:snapToGrid w:val="0"/>
              <w:spacing w:line="400" w:lineRule="exact"/>
              <w:rPr>
                <w:rFonts w:eastAsia="方正仿宋简体"/>
                <w:sz w:val="28"/>
                <w:szCs w:val="28"/>
              </w:rPr>
            </w:pPr>
            <w:r>
              <w:rPr>
                <w:rFonts w:hint="eastAsia" w:eastAsia="方正仿宋简体"/>
                <w:sz w:val="28"/>
                <w:szCs w:val="28"/>
              </w:rPr>
              <w:t>电气控制设备装配</w:t>
            </w:r>
          </w:p>
          <w:p>
            <w:pPr>
              <w:overflowPunct w:val="0"/>
              <w:adjustRightInd w:val="0"/>
              <w:snapToGrid w:val="0"/>
              <w:spacing w:line="400" w:lineRule="exact"/>
              <w:rPr>
                <w:rFonts w:eastAsia="方正仿宋简体"/>
                <w:sz w:val="28"/>
                <w:szCs w:val="28"/>
              </w:rPr>
            </w:pPr>
            <w:r>
              <w:rPr>
                <w:rFonts w:hint="eastAsia" w:eastAsia="方正仿宋简体"/>
                <w:sz w:val="28"/>
                <w:szCs w:val="28"/>
              </w:rPr>
              <w:t>检查电控设备安装工艺</w:t>
            </w:r>
          </w:p>
          <w:p>
            <w:pPr>
              <w:overflowPunct w:val="0"/>
              <w:adjustRightInd w:val="0"/>
              <w:snapToGrid w:val="0"/>
              <w:spacing w:line="400" w:lineRule="exact"/>
              <w:rPr>
                <w:rFonts w:eastAsia="方正仿宋简体"/>
                <w:sz w:val="28"/>
                <w:szCs w:val="28"/>
              </w:rPr>
            </w:pPr>
            <w:r>
              <w:rPr>
                <w:rFonts w:hint="eastAsia" w:eastAsia="方正仿宋简体"/>
                <w:sz w:val="28"/>
                <w:szCs w:val="28"/>
              </w:rPr>
              <w:t>按照检验标准进行设备运行与维护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电气设备日常维护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电气设备故障诊断与排除</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维修电工证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2</w:t>
            </w: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自动化控制系统运行与维护</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自动化控制系统的运行、故障诊断与排除</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自动化控制系统的日常维护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自动化生产线的维修与维护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执行自动化生产线产品工艺流程</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自动化生产线的产品自检</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维修电工证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3</w:t>
            </w: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供配电系统运行与维护</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高低压配电设备的运行与维护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高低压变配电设备的操作与维护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高低压变电设备的运行、维护及故障处理</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电工证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4</w:t>
            </w: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自动化产品销售与技术服务</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自动化产品销售</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自动化产品市场策划</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自动化产品技术支持</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自动化产品售后技术服务</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电工证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5</w:t>
            </w:r>
          </w:p>
        </w:tc>
        <w:tc>
          <w:tcPr>
            <w:tcW w:w="710" w:type="dxa"/>
            <w:vMerge w:val="restart"/>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发展就业岗位</w:t>
            </w: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电控设备设计员</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电控设备硬件线路分析测试</w:t>
            </w:r>
          </w:p>
          <w:p>
            <w:pPr>
              <w:overflowPunct w:val="0"/>
              <w:adjustRightInd w:val="0"/>
              <w:snapToGrid w:val="0"/>
              <w:spacing w:line="400" w:lineRule="exact"/>
              <w:rPr>
                <w:rFonts w:eastAsia="方正仿宋简体"/>
                <w:sz w:val="28"/>
                <w:szCs w:val="28"/>
              </w:rPr>
            </w:pPr>
            <w:r>
              <w:rPr>
                <w:rFonts w:hint="eastAsia" w:eastAsia="方正仿宋简体"/>
                <w:sz w:val="28"/>
                <w:szCs w:val="28"/>
              </w:rPr>
              <w:t>电控设备程序设计与调试</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可编程控制系统设计师</w:t>
            </w:r>
          </w:p>
          <w:p>
            <w:pPr>
              <w:overflowPunct w:val="0"/>
              <w:adjustRightInd w:val="0"/>
              <w:snapToGrid w:val="0"/>
              <w:spacing w:line="400" w:lineRule="exact"/>
              <w:rPr>
                <w:rFonts w:eastAsia="方正仿宋简体"/>
                <w:sz w:val="28"/>
                <w:szCs w:val="28"/>
              </w:rPr>
            </w:pPr>
            <w:r>
              <w:rPr>
                <w:rFonts w:hint="eastAsia" w:eastAsia="方正仿宋简体"/>
                <w:sz w:val="28"/>
                <w:szCs w:val="28"/>
              </w:rPr>
              <w:t>单片机应用系统设计师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6</w:t>
            </w: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电气管理人员</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企业生产管理</w:t>
            </w:r>
          </w:p>
          <w:p>
            <w:pPr>
              <w:overflowPunct w:val="0"/>
              <w:adjustRightInd w:val="0"/>
              <w:snapToGrid w:val="0"/>
              <w:spacing w:line="400" w:lineRule="exact"/>
              <w:rPr>
                <w:rFonts w:eastAsia="方正仿宋简体"/>
                <w:sz w:val="28"/>
                <w:szCs w:val="28"/>
              </w:rPr>
            </w:pPr>
            <w:r>
              <w:rPr>
                <w:rFonts w:hint="eastAsia" w:eastAsia="方正仿宋简体"/>
                <w:sz w:val="28"/>
                <w:szCs w:val="28"/>
              </w:rPr>
              <w:t>企业销售管理</w:t>
            </w:r>
          </w:p>
          <w:p>
            <w:pPr>
              <w:overflowPunct w:val="0"/>
              <w:adjustRightInd w:val="0"/>
              <w:snapToGrid w:val="0"/>
              <w:spacing w:line="400" w:lineRule="exact"/>
              <w:rPr>
                <w:rFonts w:eastAsia="方正仿宋简体"/>
                <w:sz w:val="28"/>
                <w:szCs w:val="28"/>
              </w:rPr>
            </w:pPr>
            <w:r>
              <w:rPr>
                <w:rFonts w:hint="eastAsia" w:eastAsia="方正仿宋简体"/>
                <w:sz w:val="28"/>
                <w:szCs w:val="28"/>
              </w:rPr>
              <w:t>企业经营管理</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电工证</w:t>
            </w:r>
          </w:p>
        </w:tc>
      </w:tr>
    </w:tbl>
    <w:p>
      <w:pPr>
        <w:overflowPunct w:val="0"/>
        <w:adjustRightInd w:val="0"/>
        <w:ind w:firstLine="640" w:firstLineChars="200"/>
        <w:rPr>
          <w:rFonts w:eastAsia="方正仿宋简体"/>
        </w:rPr>
      </w:pP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ind w:firstLine="640" w:firstLineChars="200"/>
        <w:outlineLvl w:val="0"/>
        <w:rPr>
          <w:rFonts w:eastAsia="方正仿宋简体"/>
        </w:rPr>
      </w:pPr>
      <w:r>
        <w:rPr>
          <w:rFonts w:hint="eastAsia" w:eastAsia="方正仿宋简体"/>
        </w:rPr>
        <w:t>本专业主要面向铁岭及周边区域（地区）的装备制造业、销售业、电气设备应用行业等企业，培养德、智、体、美全面发展，适应社会主义市场经济和现代化建设需要，具有良好的职业道德、敬业精神和可持续发展能力，善于与人沟通，懂得团队合作的能力，具备电气设备装配与检修能力、PLC应用技术及变频技术控制、单片机系统开发等能力，并有一定在此基础上的创新设计与管理能力，掌握电工电子、智能仪器仪表、可编程控制、组态控制等基本知识，面向电气设备（或企业供配电系统）及自动化控制系统的安装、调试、维护等岗位生产、建设、服务和管理第一线需要的高素质技术技能型人才。</w:t>
      </w:r>
    </w:p>
    <w:p>
      <w:pPr>
        <w:overflowPunct w:val="0"/>
        <w:adjustRightInd w:val="0"/>
        <w:ind w:firstLine="643" w:firstLineChars="200"/>
        <w:outlineLvl w:val="0"/>
        <w:rPr>
          <w:rFonts w:eastAsia="楷体_GB2312"/>
          <w:b/>
          <w:szCs w:val="32"/>
        </w:rPr>
      </w:pPr>
      <w:r>
        <w:rPr>
          <w:rFonts w:eastAsia="楷体_GB2312"/>
          <w:b/>
          <w:szCs w:val="32"/>
        </w:rPr>
        <w:t>（二）培养规格</w:t>
      </w:r>
    </w:p>
    <w:p>
      <w:pPr>
        <w:overflowPunct w:val="0"/>
        <w:adjustRightInd w:val="0"/>
        <w:ind w:firstLine="640" w:firstLineChars="200"/>
        <w:outlineLvl w:val="0"/>
        <w:rPr>
          <w:rFonts w:eastAsia="方正仿宋简体"/>
        </w:rPr>
      </w:pPr>
      <w:r>
        <w:rPr>
          <w:rFonts w:eastAsia="方正仿宋简体"/>
        </w:rPr>
        <w:t>1</w:t>
      </w:r>
      <w:r>
        <w:rPr>
          <w:rFonts w:hint="eastAsia" w:eastAsia="方正仿宋简体"/>
        </w:rPr>
        <w:t>、能力要求</w:t>
      </w:r>
    </w:p>
    <w:p>
      <w:pPr>
        <w:overflowPunct w:val="0"/>
        <w:adjustRightInd w:val="0"/>
        <w:ind w:firstLine="640" w:firstLineChars="200"/>
        <w:outlineLvl w:val="0"/>
        <w:rPr>
          <w:rFonts w:eastAsia="方正仿宋简体"/>
        </w:rPr>
      </w:pPr>
      <w:r>
        <w:rPr>
          <w:rFonts w:hint="eastAsia" w:eastAsia="方正仿宋简体"/>
        </w:rPr>
        <w:t>通用基础能力：</w:t>
      </w:r>
    </w:p>
    <w:p>
      <w:pPr>
        <w:overflowPunct w:val="0"/>
        <w:adjustRightInd w:val="0"/>
        <w:ind w:firstLine="640" w:firstLineChars="200"/>
        <w:outlineLvl w:val="0"/>
        <w:rPr>
          <w:rFonts w:eastAsia="方正仿宋简体"/>
        </w:rPr>
      </w:pPr>
      <w:r>
        <w:rPr>
          <w:rFonts w:hint="eastAsia" w:eastAsia="方正仿宋简体"/>
        </w:rPr>
        <w:t>外语能力、自我学习能力、熟练应用网络能力、办公自动化软件操作能力。</w:t>
      </w:r>
    </w:p>
    <w:p>
      <w:pPr>
        <w:overflowPunct w:val="0"/>
        <w:adjustRightInd w:val="0"/>
        <w:ind w:firstLine="640" w:firstLineChars="200"/>
        <w:outlineLvl w:val="0"/>
        <w:rPr>
          <w:rFonts w:eastAsia="方正仿宋简体"/>
        </w:rPr>
      </w:pPr>
      <w:r>
        <w:rPr>
          <w:rFonts w:hint="eastAsia" w:eastAsia="方正仿宋简体"/>
        </w:rPr>
        <w:t xml:space="preserve">专业能力： </w:t>
      </w:r>
    </w:p>
    <w:p>
      <w:pPr>
        <w:overflowPunct w:val="0"/>
        <w:adjustRightInd w:val="0"/>
        <w:ind w:firstLine="640" w:firstLineChars="200"/>
        <w:outlineLvl w:val="0"/>
        <w:rPr>
          <w:rFonts w:eastAsia="方正仿宋简体"/>
        </w:rPr>
      </w:pPr>
      <w:r>
        <w:rPr>
          <w:rFonts w:hint="eastAsia" w:eastAsia="方正仿宋简体"/>
        </w:rPr>
        <w:t>（1）具备电气工程制图、识图能力；</w:t>
      </w:r>
    </w:p>
    <w:p>
      <w:pPr>
        <w:overflowPunct w:val="0"/>
        <w:adjustRightInd w:val="0"/>
        <w:ind w:firstLine="640" w:firstLineChars="200"/>
        <w:outlineLvl w:val="0"/>
        <w:rPr>
          <w:rFonts w:eastAsia="方正仿宋简体"/>
        </w:rPr>
      </w:pPr>
      <w:r>
        <w:rPr>
          <w:rFonts w:hint="eastAsia" w:eastAsia="方正仿宋简体"/>
        </w:rPr>
        <w:t>（2）具备电气设备安装、调试与维护能力；</w:t>
      </w:r>
    </w:p>
    <w:p>
      <w:pPr>
        <w:overflowPunct w:val="0"/>
        <w:adjustRightInd w:val="0"/>
        <w:ind w:firstLine="640" w:firstLineChars="200"/>
        <w:outlineLvl w:val="0"/>
        <w:rPr>
          <w:rFonts w:eastAsia="方正仿宋简体"/>
        </w:rPr>
      </w:pPr>
      <w:r>
        <w:rPr>
          <w:rFonts w:hint="eastAsia" w:eastAsia="方正仿宋简体"/>
        </w:rPr>
        <w:t>（3）具备可编程控制系统设计、编程、装调能力；</w:t>
      </w:r>
    </w:p>
    <w:p>
      <w:pPr>
        <w:overflowPunct w:val="0"/>
        <w:adjustRightInd w:val="0"/>
        <w:ind w:firstLine="640" w:firstLineChars="200"/>
        <w:outlineLvl w:val="0"/>
        <w:rPr>
          <w:rFonts w:eastAsia="方正仿宋简体"/>
        </w:rPr>
      </w:pPr>
      <w:r>
        <w:rPr>
          <w:rFonts w:hint="eastAsia" w:eastAsia="方正仿宋简体"/>
        </w:rPr>
        <w:t>（4）具备计算机系统应用能力和数据处理能力；</w:t>
      </w:r>
    </w:p>
    <w:p>
      <w:pPr>
        <w:overflowPunct w:val="0"/>
        <w:adjustRightInd w:val="0"/>
        <w:ind w:firstLine="640" w:firstLineChars="200"/>
        <w:outlineLvl w:val="0"/>
        <w:rPr>
          <w:rFonts w:eastAsia="方正仿宋简体"/>
        </w:rPr>
      </w:pPr>
      <w:r>
        <w:rPr>
          <w:rFonts w:hint="eastAsia" w:eastAsia="方正仿宋简体"/>
        </w:rPr>
        <w:t>（5）具备常用电子仪器仪表的使用能力；</w:t>
      </w:r>
    </w:p>
    <w:p>
      <w:pPr>
        <w:overflowPunct w:val="0"/>
        <w:adjustRightInd w:val="0"/>
        <w:ind w:firstLine="640" w:firstLineChars="200"/>
        <w:outlineLvl w:val="0"/>
        <w:rPr>
          <w:rFonts w:eastAsia="方正仿宋简体"/>
        </w:rPr>
      </w:pPr>
      <w:r>
        <w:rPr>
          <w:rFonts w:hint="eastAsia" w:eastAsia="方正仿宋简体"/>
        </w:rPr>
        <w:t>（6）具备典型电子线路的分析与测试能力；</w:t>
      </w:r>
    </w:p>
    <w:p>
      <w:pPr>
        <w:overflowPunct w:val="0"/>
        <w:adjustRightInd w:val="0"/>
        <w:ind w:firstLine="640" w:firstLineChars="200"/>
        <w:outlineLvl w:val="0"/>
        <w:rPr>
          <w:rFonts w:eastAsia="方正仿宋简体"/>
        </w:rPr>
      </w:pPr>
      <w:r>
        <w:rPr>
          <w:rFonts w:hint="eastAsia" w:eastAsia="方正仿宋简体"/>
        </w:rPr>
        <w:t>（7）具备一般电子产品的初步设计、组装、调试能力；</w:t>
      </w:r>
    </w:p>
    <w:p>
      <w:pPr>
        <w:overflowPunct w:val="0"/>
        <w:adjustRightInd w:val="0"/>
        <w:ind w:firstLine="640" w:firstLineChars="200"/>
        <w:outlineLvl w:val="0"/>
        <w:rPr>
          <w:rFonts w:eastAsia="方正仿宋简体"/>
        </w:rPr>
      </w:pPr>
      <w:r>
        <w:rPr>
          <w:rFonts w:hint="eastAsia" w:eastAsia="方正仿宋简体"/>
        </w:rPr>
        <w:t>（8）具备单片机应用技术设计小型教学产品的能力；</w:t>
      </w:r>
    </w:p>
    <w:p>
      <w:pPr>
        <w:overflowPunct w:val="0"/>
        <w:adjustRightInd w:val="0"/>
        <w:ind w:firstLine="640" w:firstLineChars="200"/>
        <w:outlineLvl w:val="0"/>
        <w:rPr>
          <w:rFonts w:eastAsia="方正仿宋简体"/>
        </w:rPr>
      </w:pPr>
      <w:r>
        <w:rPr>
          <w:rFonts w:hint="eastAsia" w:eastAsia="方正仿宋简体"/>
        </w:rPr>
        <w:t>（9）具备组态控制技术应用，人机界面的设计能力；</w:t>
      </w:r>
    </w:p>
    <w:p>
      <w:pPr>
        <w:overflowPunct w:val="0"/>
        <w:adjustRightInd w:val="0"/>
        <w:ind w:firstLine="640" w:firstLineChars="200"/>
        <w:outlineLvl w:val="0"/>
        <w:rPr>
          <w:rFonts w:eastAsia="方正仿宋简体"/>
        </w:rPr>
      </w:pPr>
      <w:r>
        <w:rPr>
          <w:rFonts w:hint="eastAsia" w:eastAsia="方正仿宋简体"/>
        </w:rPr>
        <w:t>（10）工程项目文件整理与撰写能力。</w:t>
      </w:r>
    </w:p>
    <w:p>
      <w:pPr>
        <w:overflowPunct w:val="0"/>
        <w:adjustRightInd w:val="0"/>
        <w:ind w:firstLine="640" w:firstLineChars="200"/>
        <w:outlineLvl w:val="0"/>
        <w:rPr>
          <w:rFonts w:eastAsia="方正仿宋简体"/>
        </w:rPr>
      </w:pPr>
      <w:r>
        <w:rPr>
          <w:rFonts w:hint="eastAsia" w:eastAsia="方正仿宋简体"/>
        </w:rPr>
        <w:t>创新能力：</w:t>
      </w:r>
    </w:p>
    <w:p>
      <w:pPr>
        <w:overflowPunct w:val="0"/>
        <w:adjustRightInd w:val="0"/>
        <w:ind w:firstLine="640" w:firstLineChars="200"/>
        <w:outlineLvl w:val="0"/>
        <w:rPr>
          <w:rFonts w:eastAsia="方正仿宋简体"/>
        </w:rPr>
      </w:pPr>
      <w:r>
        <w:rPr>
          <w:rFonts w:hint="eastAsia" w:eastAsia="方正仿宋简体"/>
        </w:rPr>
        <w:t>（1）单片机、计算机软硬件的开发能力；</w:t>
      </w:r>
    </w:p>
    <w:p>
      <w:pPr>
        <w:overflowPunct w:val="0"/>
        <w:adjustRightInd w:val="0"/>
        <w:ind w:firstLine="640" w:firstLineChars="200"/>
        <w:outlineLvl w:val="0"/>
        <w:rPr>
          <w:rFonts w:eastAsia="方正仿宋简体"/>
        </w:rPr>
      </w:pPr>
      <w:r>
        <w:rPr>
          <w:rFonts w:hint="eastAsia" w:eastAsia="方正仿宋简体"/>
        </w:rPr>
        <w:t>（2）PLC、触摸屏、变频器等综合控制系统的开发应用能力；</w:t>
      </w:r>
    </w:p>
    <w:p>
      <w:pPr>
        <w:overflowPunct w:val="0"/>
        <w:adjustRightInd w:val="0"/>
        <w:ind w:firstLine="640" w:firstLineChars="200"/>
        <w:outlineLvl w:val="0"/>
        <w:rPr>
          <w:rFonts w:eastAsia="方正仿宋简体"/>
        </w:rPr>
      </w:pPr>
      <w:r>
        <w:rPr>
          <w:rFonts w:hint="eastAsia" w:eastAsia="方正仿宋简体"/>
        </w:rPr>
        <w:t>（3）运用所学对自动化产品的开发、研制能力。</w:t>
      </w:r>
    </w:p>
    <w:p>
      <w:pPr>
        <w:overflowPunct w:val="0"/>
        <w:adjustRightInd w:val="0"/>
        <w:ind w:firstLine="640" w:firstLineChars="200"/>
        <w:outlineLvl w:val="0"/>
        <w:rPr>
          <w:rFonts w:eastAsia="方正仿宋简体"/>
        </w:rPr>
      </w:pPr>
      <w:r>
        <w:rPr>
          <w:rFonts w:eastAsia="方正仿宋简体"/>
        </w:rPr>
        <w:t>2</w:t>
      </w:r>
      <w:r>
        <w:rPr>
          <w:rFonts w:hint="eastAsia" w:eastAsia="方正仿宋简体"/>
        </w:rPr>
        <w:t>、知识要求</w:t>
      </w:r>
    </w:p>
    <w:p>
      <w:pPr>
        <w:overflowPunct w:val="0"/>
        <w:adjustRightInd w:val="0"/>
        <w:ind w:firstLine="640" w:firstLineChars="200"/>
        <w:outlineLvl w:val="0"/>
        <w:rPr>
          <w:rFonts w:eastAsia="方正仿宋简体"/>
        </w:rPr>
      </w:pPr>
      <w:r>
        <w:rPr>
          <w:rFonts w:hint="eastAsia" w:eastAsia="方正仿宋简体"/>
        </w:rPr>
        <w:t>（1）掌握电工基础、电子产品设计与制作、电机与电气控制、工厂供配电等基本知识；</w:t>
      </w:r>
    </w:p>
    <w:p>
      <w:pPr>
        <w:overflowPunct w:val="0"/>
        <w:adjustRightInd w:val="0"/>
        <w:ind w:firstLine="640" w:firstLineChars="200"/>
        <w:outlineLvl w:val="0"/>
        <w:rPr>
          <w:rFonts w:eastAsia="方正仿宋简体"/>
        </w:rPr>
      </w:pPr>
      <w:r>
        <w:rPr>
          <w:rFonts w:hint="eastAsia" w:eastAsia="方正仿宋简体"/>
        </w:rPr>
        <w:t>（2）掌握常规机床设备电气控制电路的安装、检修、调试的基本知识；</w:t>
      </w:r>
    </w:p>
    <w:p>
      <w:pPr>
        <w:overflowPunct w:val="0"/>
        <w:adjustRightInd w:val="0"/>
        <w:ind w:firstLine="640" w:firstLineChars="200"/>
        <w:outlineLvl w:val="0"/>
        <w:rPr>
          <w:rFonts w:eastAsia="方正仿宋简体"/>
        </w:rPr>
      </w:pPr>
      <w:r>
        <w:rPr>
          <w:rFonts w:hint="eastAsia" w:eastAsia="方正仿宋简体"/>
        </w:rPr>
        <w:t>（3）掌握机械和电气制图和识图知识；</w:t>
      </w:r>
    </w:p>
    <w:p>
      <w:pPr>
        <w:overflowPunct w:val="0"/>
        <w:adjustRightInd w:val="0"/>
        <w:ind w:firstLine="640" w:firstLineChars="200"/>
        <w:outlineLvl w:val="0"/>
        <w:rPr>
          <w:rFonts w:eastAsia="方正仿宋简体"/>
        </w:rPr>
      </w:pPr>
      <w:r>
        <w:rPr>
          <w:rFonts w:hint="eastAsia" w:eastAsia="方正仿宋简体"/>
        </w:rPr>
        <w:t>（4）掌握工控组态和触摸屏应用技术，自动控制系统及监控系统装调的基本知识；</w:t>
      </w:r>
    </w:p>
    <w:p>
      <w:pPr>
        <w:overflowPunct w:val="0"/>
        <w:adjustRightInd w:val="0"/>
        <w:ind w:firstLine="640" w:firstLineChars="200"/>
        <w:outlineLvl w:val="0"/>
        <w:rPr>
          <w:rFonts w:eastAsia="方正仿宋简体"/>
        </w:rPr>
      </w:pPr>
      <w:r>
        <w:rPr>
          <w:rFonts w:hint="eastAsia" w:eastAsia="方正仿宋简体"/>
        </w:rPr>
        <w:t>（5）掌握PLC、单片机原理等控制技术知识；</w:t>
      </w:r>
    </w:p>
    <w:p>
      <w:pPr>
        <w:overflowPunct w:val="0"/>
        <w:adjustRightInd w:val="0"/>
        <w:ind w:firstLine="640" w:firstLineChars="200"/>
        <w:outlineLvl w:val="0"/>
        <w:rPr>
          <w:rFonts w:eastAsia="方正仿宋简体"/>
        </w:rPr>
      </w:pPr>
      <w:r>
        <w:rPr>
          <w:rFonts w:hint="eastAsia" w:eastAsia="方正仿宋简体"/>
        </w:rPr>
        <w:t>（6）掌握车间生产组织和管理的知识。</w:t>
      </w:r>
    </w:p>
    <w:p>
      <w:pPr>
        <w:overflowPunct w:val="0"/>
        <w:adjustRightInd w:val="0"/>
        <w:ind w:firstLine="640" w:firstLineChars="200"/>
        <w:outlineLvl w:val="0"/>
        <w:rPr>
          <w:rFonts w:eastAsia="方正仿宋简体"/>
        </w:rPr>
      </w:pPr>
      <w:r>
        <w:rPr>
          <w:rFonts w:eastAsia="方正仿宋简体"/>
        </w:rPr>
        <w:t>3</w:t>
      </w:r>
      <w:r>
        <w:rPr>
          <w:rFonts w:hint="eastAsia" w:eastAsia="方正仿宋简体"/>
        </w:rPr>
        <w:t>、素质要求</w:t>
      </w:r>
    </w:p>
    <w:p>
      <w:pPr>
        <w:overflowPunct w:val="0"/>
        <w:adjustRightInd w:val="0"/>
        <w:ind w:firstLine="640" w:firstLineChars="200"/>
        <w:outlineLvl w:val="0"/>
        <w:rPr>
          <w:rFonts w:eastAsia="方正仿宋简体"/>
        </w:rPr>
      </w:pPr>
      <w:r>
        <w:rPr>
          <w:rFonts w:hint="eastAsia" w:eastAsia="方正仿宋简体"/>
        </w:rPr>
        <w:t>（1）基本素质：具有从业必备的、能够从事与所学专业相适应的岗位或岗位群工作的素质。</w:t>
      </w:r>
    </w:p>
    <w:p>
      <w:pPr>
        <w:overflowPunct w:val="0"/>
        <w:adjustRightInd w:val="0"/>
        <w:ind w:firstLine="640" w:firstLineChars="200"/>
        <w:outlineLvl w:val="0"/>
        <w:rPr>
          <w:rFonts w:eastAsia="方正仿宋简体"/>
        </w:rPr>
      </w:pPr>
      <w:r>
        <w:rPr>
          <w:rFonts w:hint="eastAsia" w:eastAsia="方正仿宋简体"/>
        </w:rPr>
        <w:t>①、坚持社会主义核心价值观；</w:t>
      </w:r>
    </w:p>
    <w:p>
      <w:pPr>
        <w:overflowPunct w:val="0"/>
        <w:adjustRightInd w:val="0"/>
        <w:ind w:firstLine="640" w:firstLineChars="200"/>
        <w:outlineLvl w:val="0"/>
        <w:rPr>
          <w:rFonts w:eastAsia="方正仿宋简体"/>
        </w:rPr>
      </w:pPr>
      <w:r>
        <w:rPr>
          <w:rFonts w:hint="eastAsia" w:eastAsia="方正仿宋简体"/>
        </w:rPr>
        <w:t>②、爱学校，爱集体，荣誉感强；</w:t>
      </w:r>
    </w:p>
    <w:p>
      <w:pPr>
        <w:overflowPunct w:val="0"/>
        <w:adjustRightInd w:val="0"/>
        <w:ind w:firstLine="640" w:firstLineChars="200"/>
        <w:outlineLvl w:val="0"/>
        <w:rPr>
          <w:rFonts w:eastAsia="方正仿宋简体"/>
        </w:rPr>
      </w:pPr>
      <w:r>
        <w:rPr>
          <w:rFonts w:hint="eastAsia" w:eastAsia="方正仿宋简体"/>
        </w:rPr>
        <w:t>③、具有良好的道德认知，坚持正确的行为准则，自尊，自信，自律；</w:t>
      </w:r>
    </w:p>
    <w:p>
      <w:pPr>
        <w:overflowPunct w:val="0"/>
        <w:adjustRightInd w:val="0"/>
        <w:ind w:firstLine="640" w:firstLineChars="200"/>
        <w:outlineLvl w:val="0"/>
        <w:rPr>
          <w:rFonts w:eastAsia="方正仿宋简体"/>
        </w:rPr>
      </w:pPr>
      <w:r>
        <w:rPr>
          <w:rFonts w:hint="eastAsia" w:eastAsia="方正仿宋简体"/>
        </w:rPr>
        <w:t>④、乐于公益，吃苦耐劳；</w:t>
      </w:r>
    </w:p>
    <w:p>
      <w:pPr>
        <w:overflowPunct w:val="0"/>
        <w:adjustRightInd w:val="0"/>
        <w:ind w:firstLine="640" w:firstLineChars="200"/>
        <w:outlineLvl w:val="0"/>
        <w:rPr>
          <w:rFonts w:eastAsia="方正仿宋简体"/>
        </w:rPr>
      </w:pPr>
      <w:r>
        <w:rPr>
          <w:rFonts w:hint="eastAsia" w:eastAsia="方正仿宋简体"/>
        </w:rPr>
        <w:t>⑤、身体健康，积极乐观，友善，协作，适应能力强。</w:t>
      </w:r>
    </w:p>
    <w:p>
      <w:pPr>
        <w:overflowPunct w:val="0"/>
        <w:adjustRightInd w:val="0"/>
        <w:ind w:firstLine="640" w:firstLineChars="200"/>
        <w:outlineLvl w:val="0"/>
        <w:rPr>
          <w:rFonts w:eastAsia="方正仿宋简体"/>
        </w:rPr>
      </w:pPr>
      <w:r>
        <w:rPr>
          <w:rFonts w:hint="eastAsia" w:eastAsia="方正仿宋简体"/>
        </w:rPr>
        <w:t>（2）职业素质：在基本素质基础上，拓展潜能，形成使职业生涯可持续性发展的素质。</w:t>
      </w:r>
    </w:p>
    <w:p>
      <w:pPr>
        <w:overflowPunct w:val="0"/>
        <w:adjustRightInd w:val="0"/>
        <w:ind w:firstLine="640" w:firstLineChars="200"/>
        <w:outlineLvl w:val="0"/>
        <w:rPr>
          <w:rFonts w:eastAsia="方正仿宋简体"/>
        </w:rPr>
      </w:pPr>
      <w:r>
        <w:rPr>
          <w:rFonts w:hint="eastAsia" w:eastAsia="方正仿宋简体"/>
        </w:rPr>
        <w:t>①、善于思考，能在学习、工作中提出独创见解并加以实践；</w:t>
      </w:r>
    </w:p>
    <w:p>
      <w:pPr>
        <w:overflowPunct w:val="0"/>
        <w:adjustRightInd w:val="0"/>
        <w:ind w:firstLine="640" w:firstLineChars="200"/>
        <w:outlineLvl w:val="0"/>
        <w:rPr>
          <w:rFonts w:eastAsia="方正仿宋简体"/>
        </w:rPr>
      </w:pPr>
      <w:r>
        <w:rPr>
          <w:rFonts w:hint="eastAsia" w:eastAsia="方正仿宋简体"/>
        </w:rPr>
        <w:t>②、个性心理品质稳定，耐挫能力强；</w:t>
      </w:r>
    </w:p>
    <w:p>
      <w:pPr>
        <w:overflowPunct w:val="0"/>
        <w:adjustRightInd w:val="0"/>
        <w:ind w:firstLine="640" w:firstLineChars="200"/>
        <w:outlineLvl w:val="0"/>
        <w:rPr>
          <w:rFonts w:eastAsia="方正仿宋简体"/>
        </w:rPr>
      </w:pPr>
      <w:r>
        <w:rPr>
          <w:rFonts w:hint="eastAsia" w:eastAsia="方正仿宋简体"/>
        </w:rPr>
        <w:t>③、具备信息资源的收集和利用能力；</w:t>
      </w:r>
    </w:p>
    <w:p>
      <w:pPr>
        <w:overflowPunct w:val="0"/>
        <w:adjustRightInd w:val="0"/>
        <w:ind w:firstLine="640" w:firstLineChars="200"/>
        <w:outlineLvl w:val="0"/>
        <w:rPr>
          <w:rFonts w:eastAsia="方正仿宋简体"/>
        </w:rPr>
      </w:pPr>
      <w:r>
        <w:rPr>
          <w:rFonts w:hint="eastAsia" w:eastAsia="方正仿宋简体"/>
        </w:rPr>
        <w:t>④、勇于承担责任，具备团队合作能力，可进行有效的沟通与交流；</w:t>
      </w:r>
    </w:p>
    <w:p>
      <w:pPr>
        <w:overflowPunct w:val="0"/>
        <w:adjustRightInd w:val="0"/>
        <w:ind w:firstLine="640" w:firstLineChars="200"/>
        <w:outlineLvl w:val="0"/>
        <w:rPr>
          <w:rFonts w:eastAsia="方正仿宋简体"/>
        </w:rPr>
      </w:pPr>
      <w:r>
        <w:rPr>
          <w:rFonts w:hint="eastAsia" w:eastAsia="方正仿宋简体"/>
        </w:rPr>
        <w:t>⑤、注重专业知识以外素养的拓展，适应职业发展的延伸或调整。</w:t>
      </w: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0" w:firstLineChars="200"/>
        <w:rPr>
          <w:rFonts w:eastAsia="方正仿宋简体"/>
        </w:rPr>
      </w:pPr>
      <w:r>
        <w:rPr>
          <w:rFonts w:eastAsia="方正仿宋简体"/>
        </w:rPr>
        <w:t>主要包括公共基础课程和专业（技能）课程。</w:t>
      </w:r>
    </w:p>
    <w:p>
      <w:pPr>
        <w:overflowPunct w:val="0"/>
        <w:adjustRightInd w:val="0"/>
        <w:ind w:firstLine="643" w:firstLineChars="200"/>
        <w:outlineLvl w:val="0"/>
        <w:rPr>
          <w:rFonts w:eastAsia="楷体_GB2312"/>
          <w:b/>
          <w:szCs w:val="32"/>
        </w:rPr>
      </w:pPr>
      <w:r>
        <w:rPr>
          <w:rFonts w:eastAsia="楷体_GB2312"/>
          <w:b/>
          <w:szCs w:val="32"/>
        </w:rPr>
        <w:t>（一）公共基础课程</w:t>
      </w:r>
    </w:p>
    <w:p>
      <w:pPr>
        <w:overflowPunct w:val="0"/>
        <w:adjustRightInd w:val="0"/>
        <w:ind w:firstLine="640" w:firstLineChars="200"/>
        <w:outlineLvl w:val="0"/>
        <w:rPr>
          <w:rFonts w:eastAsia="方正仿宋简体"/>
        </w:rPr>
      </w:pPr>
      <w:r>
        <w:rPr>
          <w:rFonts w:hint="eastAsia" w:eastAsia="方正仿宋简体"/>
        </w:rPr>
        <w:t>1、计算机应用基础（</w:t>
      </w:r>
      <w:r>
        <w:rPr>
          <w:rFonts w:eastAsia="方正仿宋简体"/>
        </w:rPr>
        <w:t>48</w:t>
      </w:r>
      <w:r>
        <w:rPr>
          <w:rFonts w:hint="eastAsia" w:eastAsia="方正仿宋简体"/>
        </w:rPr>
        <w:t>学时）</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eastAsia="方正仿宋简体"/>
        </w:rPr>
        <w:t>计算机应用的能力，提高学生素养，为后继的计算机课程和专业课程的学习打下必备的计算机基本知识和技能。</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eastAsia="方正仿宋简体"/>
        </w:rPr>
        <w:t>①</w:t>
      </w:r>
      <w:r>
        <w:rPr>
          <w:rFonts w:eastAsia="方正仿宋简体"/>
        </w:rPr>
        <w:t>计算机基础知识</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②</w:t>
      </w:r>
      <w:r>
        <w:rPr>
          <w:rFonts w:eastAsia="方正仿宋简体"/>
        </w:rPr>
        <w:t>windows7操作系统</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③</w:t>
      </w:r>
      <w:r>
        <w:rPr>
          <w:rFonts w:eastAsia="方正仿宋简体"/>
        </w:rPr>
        <w:t>Word2010制作文档</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④</w:t>
      </w:r>
      <w:r>
        <w:rPr>
          <w:rFonts w:eastAsia="方正仿宋简体"/>
        </w:rPr>
        <w:t>Excel2010制作电子表格</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⑤</w:t>
      </w:r>
      <w:r>
        <w:rPr>
          <w:rFonts w:eastAsia="方正仿宋简体"/>
        </w:rPr>
        <w:t>PowerPoint2010制作演示文稿</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⑥</w:t>
      </w:r>
      <w:r>
        <w:rPr>
          <w:rFonts w:eastAsia="方正仿宋简体"/>
        </w:rPr>
        <w:t>局域网和Internet应用</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eastAsia="方正仿宋简体"/>
        </w:rPr>
        <w:t>在授课过程中，教师以指导学生实践为主，讲授为辅，突出学生主体，进行一体化授课，注重学生单一技能的强化及综合能力的培养。</w:t>
      </w:r>
    </w:p>
    <w:p>
      <w:pPr>
        <w:overflowPunct w:val="0"/>
        <w:adjustRightInd w:val="0"/>
        <w:ind w:firstLine="640" w:firstLineChars="200"/>
        <w:outlineLvl w:val="0"/>
        <w:rPr>
          <w:rFonts w:eastAsia="方正仿宋简体"/>
        </w:rPr>
      </w:pPr>
      <w:r>
        <w:rPr>
          <w:rFonts w:eastAsia="方正仿宋简体"/>
        </w:rPr>
        <w:t>2</w:t>
      </w:r>
      <w:r>
        <w:rPr>
          <w:rFonts w:hint="eastAsia" w:eastAsia="方正仿宋简体"/>
        </w:rPr>
        <w:t>、大学英语A（9</w:t>
      </w:r>
      <w:r>
        <w:rPr>
          <w:rFonts w:eastAsia="方正仿宋简体"/>
        </w:rPr>
        <w:t>2</w:t>
      </w:r>
      <w:r>
        <w:rPr>
          <w:rFonts w:hint="eastAsia" w:eastAsia="方正仿宋简体"/>
        </w:rPr>
        <w:t>学时）</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eastAsia="方正仿宋简体"/>
        </w:rPr>
        <w:t>通过学习使学生掌握一定的英语基础知识和技能，具有一定的听、说、读、写、译的能力。</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Listening and Speaking</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Reading</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Grammar</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Translation</w:t>
      </w:r>
    </w:p>
    <w:p>
      <w:pPr>
        <w:overflowPunct w:val="0"/>
        <w:adjustRightInd w:val="0"/>
        <w:ind w:firstLine="640" w:firstLineChars="200"/>
        <w:outlineLvl w:val="0"/>
        <w:rPr>
          <w:rFonts w:eastAsia="方正仿宋简体"/>
        </w:rPr>
      </w:pPr>
      <w:r>
        <w:rPr>
          <w:rFonts w:hint="eastAsia" w:ascii="宋体" w:hAnsi="宋体" w:eastAsia="宋体" w:cs="宋体"/>
        </w:rPr>
        <w:t>⑤</w:t>
      </w:r>
      <w:r>
        <w:rPr>
          <w:rFonts w:hint="eastAsia" w:eastAsia="方正仿宋简体"/>
        </w:rPr>
        <w:t>Writing</w:t>
      </w:r>
    </w:p>
    <w:p>
      <w:pPr>
        <w:overflowPunct w:val="0"/>
        <w:adjustRightInd w:val="0"/>
        <w:ind w:firstLine="640" w:firstLineChars="200"/>
        <w:outlineLvl w:val="0"/>
        <w:rPr>
          <w:rFonts w:eastAsia="方正仿宋简体"/>
        </w:rPr>
      </w:pPr>
      <w:r>
        <w:rPr>
          <w:rFonts w:hint="eastAsia" w:ascii="宋体" w:hAnsi="宋体" w:eastAsia="宋体" w:cs="宋体"/>
        </w:rPr>
        <w:t>⑥</w:t>
      </w:r>
      <w:r>
        <w:rPr>
          <w:rFonts w:hint="eastAsia" w:eastAsia="方正仿宋简体"/>
        </w:rPr>
        <w:t>Entertainment</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有效整合教学内容</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合理设计教学活动</w:t>
      </w:r>
    </w:p>
    <w:p>
      <w:pPr>
        <w:overflowPunct w:val="0"/>
        <w:adjustRightInd w:val="0"/>
        <w:ind w:left="640"/>
        <w:outlineLvl w:val="0"/>
        <w:rPr>
          <w:rFonts w:eastAsia="方正仿宋简体"/>
        </w:rPr>
      </w:pPr>
      <w:r>
        <w:rPr>
          <w:rFonts w:hint="eastAsia" w:eastAsia="方正仿宋简体"/>
        </w:rPr>
        <w:t>③灵活选择教学方法</w:t>
      </w:r>
    </w:p>
    <w:p>
      <w:pPr>
        <w:overflowPunct w:val="0"/>
        <w:adjustRightInd w:val="0"/>
        <w:ind w:firstLine="640" w:firstLineChars="200"/>
        <w:outlineLvl w:val="0"/>
        <w:rPr>
          <w:rFonts w:eastAsia="方正仿宋简体"/>
        </w:rPr>
      </w:pPr>
      <w:r>
        <w:rPr>
          <w:rFonts w:hint="eastAsia" w:eastAsia="方正仿宋简体"/>
        </w:rPr>
        <w:t>3、大学英语B（9</w:t>
      </w:r>
      <w:r>
        <w:rPr>
          <w:rFonts w:eastAsia="方正仿宋简体"/>
        </w:rPr>
        <w:t>2</w:t>
      </w:r>
      <w:r>
        <w:rPr>
          <w:rFonts w:hint="eastAsia" w:eastAsia="方正仿宋简体"/>
        </w:rPr>
        <w:t>学时）</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eastAsia="方正仿宋简体"/>
        </w:rPr>
        <w:t>通过学习使学生掌握一定的英语基础知识和技能，具有一定的听、说、读、写、译的能力。</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Listening</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Speaking</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Read and imitate</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Writing</w:t>
      </w:r>
    </w:p>
    <w:p>
      <w:pPr>
        <w:overflowPunct w:val="0"/>
        <w:adjustRightInd w:val="0"/>
        <w:ind w:firstLine="640" w:firstLineChars="200"/>
        <w:outlineLvl w:val="0"/>
        <w:rPr>
          <w:rFonts w:eastAsia="方正仿宋简体"/>
        </w:rPr>
      </w:pPr>
      <w:r>
        <w:rPr>
          <w:rFonts w:hint="eastAsia" w:ascii="宋体" w:hAnsi="宋体" w:eastAsia="宋体" w:cs="宋体"/>
        </w:rPr>
        <w:t>⑤</w:t>
      </w:r>
      <w:r>
        <w:rPr>
          <w:rFonts w:hint="eastAsia" w:eastAsia="方正仿宋简体"/>
        </w:rPr>
        <w:t>Performing</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教师要面向全体学生，因材施教，要尊重学生的差异。</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教师要结合行业的实际需求，利用真实场景或设置虚拟场景，选择真实或实用的语言材料进行教学。</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教师要加强教学研究，积极参与教学科研活动，研究职业教育的英语教学规律，提升自身素质,提高课堂效率。</w:t>
      </w:r>
    </w:p>
    <w:p>
      <w:pPr>
        <w:overflowPunct w:val="0"/>
        <w:adjustRightInd w:val="0"/>
        <w:ind w:firstLine="640" w:firstLineChars="200"/>
        <w:outlineLvl w:val="0"/>
        <w:rPr>
          <w:rFonts w:eastAsia="方正仿宋简体"/>
        </w:rPr>
      </w:pPr>
      <w:r>
        <w:rPr>
          <w:rFonts w:hint="eastAsia" w:eastAsia="方正仿宋简体"/>
        </w:rPr>
        <w:t>4、大学语文（4</w:t>
      </w:r>
      <w:r>
        <w:rPr>
          <w:rFonts w:eastAsia="方正仿宋简体"/>
        </w:rPr>
        <w:t>6</w:t>
      </w:r>
      <w:r>
        <w:rPr>
          <w:rFonts w:hint="eastAsia" w:eastAsia="方正仿宋简体"/>
        </w:rPr>
        <w:t>学时）</w:t>
      </w:r>
    </w:p>
    <w:p>
      <w:pPr>
        <w:overflowPunct w:val="0"/>
        <w:adjustRightInd w:val="0"/>
        <w:ind w:left="640"/>
        <w:outlineLvl w:val="0"/>
        <w:rPr>
          <w:rFonts w:eastAsia="方正仿宋简体"/>
        </w:rPr>
      </w:pPr>
      <w:r>
        <w:rPr>
          <w:rFonts w:hint="eastAsia" w:eastAsia="方正仿宋简体"/>
        </w:rPr>
        <w:t>（1）</w:t>
      </w:r>
      <w:r>
        <w:rPr>
          <w:rFonts w:eastAsia="方正仿宋简体"/>
        </w:rPr>
        <w:t>课程目标</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帮助学生习得知识、发展能力、陶冶性情、启蒙心智、塑造人格，引导学生在丰富情感世界和精神生活的同时，提高思想修养和审美情趣，养成良好的个性，形成健全的人格，</w:t>
      </w:r>
      <w:r>
        <w:rPr>
          <w:rFonts w:eastAsia="方正仿宋简体"/>
        </w:rPr>
        <w:t>为学好其他</w:t>
      </w:r>
      <w:r>
        <w:rPr>
          <w:rFonts w:hint="eastAsia" w:eastAsia="方正仿宋简体"/>
        </w:rPr>
        <w:t>专业</w:t>
      </w:r>
      <w:r>
        <w:rPr>
          <w:rFonts w:eastAsia="方正仿宋简体"/>
        </w:rPr>
        <w:t>课程</w:t>
      </w:r>
      <w:r>
        <w:rPr>
          <w:rFonts w:hint="eastAsia" w:eastAsia="方正仿宋简体"/>
        </w:rPr>
        <w:t>和未来的职业生涯奠定</w:t>
      </w:r>
      <w:r>
        <w:rPr>
          <w:rFonts w:eastAsia="方正仿宋简体"/>
        </w:rPr>
        <w:t>坚实的</w:t>
      </w:r>
      <w:r>
        <w:rPr>
          <w:rFonts w:hint="eastAsia" w:eastAsia="方正仿宋简体"/>
        </w:rPr>
        <w:t>基础。</w:t>
      </w:r>
    </w:p>
    <w:p>
      <w:pPr>
        <w:overflowPunct w:val="0"/>
        <w:adjustRightInd w:val="0"/>
        <w:ind w:left="64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文学赏析：各时期文学发展概述及作品赏析</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应用写作：计划、总结、求职简历、就业合同</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口才能力：口才概述、面试口才、辩论口才</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注重教学的整体设计。</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提倡学生的自主学习。</w:t>
      </w:r>
    </w:p>
    <w:p>
      <w:pPr>
        <w:pStyle w:val="10"/>
        <w:numPr>
          <w:ilvl w:val="0"/>
          <w:numId w:val="1"/>
        </w:numPr>
        <w:overflowPunct w:val="0"/>
        <w:adjustRightInd w:val="0"/>
        <w:ind w:firstLineChars="0"/>
        <w:outlineLvl w:val="0"/>
        <w:rPr>
          <w:rFonts w:eastAsia="方正仿宋简体"/>
        </w:rPr>
      </w:pPr>
      <w:r>
        <w:rPr>
          <w:rFonts w:hint="eastAsia" w:eastAsia="方正仿宋简体"/>
        </w:rPr>
        <w:t>鼓励课程的教学研究。</w:t>
      </w:r>
    </w:p>
    <w:p>
      <w:pPr>
        <w:overflowPunct w:val="0"/>
        <w:adjustRightInd w:val="0"/>
        <w:ind w:firstLine="640" w:firstLineChars="200"/>
        <w:outlineLvl w:val="0"/>
        <w:rPr>
          <w:rFonts w:eastAsia="方正仿宋简体"/>
        </w:rPr>
      </w:pPr>
      <w:r>
        <w:rPr>
          <w:rFonts w:hint="eastAsia" w:eastAsia="方正仿宋简体"/>
        </w:rPr>
        <w:t>5、体育与健康（1</w:t>
      </w:r>
      <w:r>
        <w:rPr>
          <w:rFonts w:eastAsia="方正仿宋简体"/>
        </w:rPr>
        <w:t>04</w:t>
      </w:r>
      <w:r>
        <w:rPr>
          <w:rFonts w:hint="eastAsia" w:eastAsia="方正仿宋简体"/>
        </w:rPr>
        <w:t>学时）</w:t>
      </w:r>
    </w:p>
    <w:p>
      <w:pPr>
        <w:numPr>
          <w:ilvl w:val="0"/>
          <w:numId w:val="2"/>
        </w:numPr>
        <w:overflowPunct w:val="0"/>
        <w:adjustRightInd w:val="0"/>
        <w:ind w:firstLine="640" w:firstLineChars="200"/>
        <w:outlineLvl w:val="0"/>
        <w:rPr>
          <w:rFonts w:eastAsia="方正仿宋简体"/>
        </w:rPr>
      </w:pPr>
      <w:r>
        <w:rPr>
          <w:rFonts w:eastAsia="方正仿宋简体"/>
        </w:rPr>
        <w:t>课程目标</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形成良好的体育锻炼习惯；积极提高运动技术水平，提高自身科学锻炼的能力，练就强健的体魄并在具有挑战性的运动环境中表现出勇敢顽强的意志品质。</w:t>
      </w:r>
    </w:p>
    <w:p>
      <w:pPr>
        <w:numPr>
          <w:ilvl w:val="0"/>
          <w:numId w:val="2"/>
        </w:numPr>
        <w:overflowPunct w:val="0"/>
        <w:adjustRightInd w:val="0"/>
        <w:ind w:firstLine="640" w:firstLineChars="200"/>
        <w:outlineLvl w:val="0"/>
        <w:rPr>
          <w:rFonts w:eastAsia="方正仿宋简体"/>
        </w:rPr>
      </w:pPr>
      <w:r>
        <w:rPr>
          <w:rFonts w:hint="eastAsia" w:eastAsia="方正仿宋简体"/>
        </w:rPr>
        <w:t>主要内容：</w:t>
      </w:r>
    </w:p>
    <w:p>
      <w:pPr>
        <w:overflowPunct w:val="0"/>
        <w:adjustRightInd w:val="0"/>
        <w:ind w:left="640"/>
        <w:outlineLvl w:val="0"/>
        <w:rPr>
          <w:rFonts w:eastAsia="方正仿宋简体"/>
        </w:rPr>
      </w:pPr>
      <w:r>
        <w:rPr>
          <w:rFonts w:hint="eastAsia" w:eastAsia="方正仿宋简体"/>
        </w:rPr>
        <w:t>①田径；</w:t>
      </w:r>
    </w:p>
    <w:p>
      <w:pPr>
        <w:overflowPunct w:val="0"/>
        <w:adjustRightInd w:val="0"/>
        <w:ind w:left="640"/>
        <w:outlineLvl w:val="0"/>
        <w:rPr>
          <w:rFonts w:eastAsia="方正仿宋简体"/>
        </w:rPr>
      </w:pPr>
      <w:r>
        <w:rPr>
          <w:rFonts w:hint="eastAsia" w:eastAsia="方正仿宋简体"/>
        </w:rPr>
        <w:t>②篮球；</w:t>
      </w:r>
    </w:p>
    <w:p>
      <w:pPr>
        <w:overflowPunct w:val="0"/>
        <w:adjustRightInd w:val="0"/>
        <w:ind w:left="640"/>
        <w:outlineLvl w:val="0"/>
        <w:rPr>
          <w:rFonts w:eastAsia="方正仿宋简体"/>
        </w:rPr>
      </w:pPr>
      <w:r>
        <w:rPr>
          <w:rFonts w:hint="eastAsia" w:eastAsia="方正仿宋简体"/>
        </w:rPr>
        <w:t>③足球；</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健美操。</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 xml:space="preserve">坚持"健康第一"的指导思想，促进学生健康成长 。   </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 xml:space="preserve">激发运动兴趣，培养学生终身体育的意识 。  </w:t>
      </w:r>
    </w:p>
    <w:p>
      <w:pPr>
        <w:overflowPunct w:val="0"/>
        <w:adjustRightInd w:val="0"/>
        <w:ind w:left="640"/>
        <w:outlineLvl w:val="0"/>
        <w:rPr>
          <w:rFonts w:eastAsia="方正仿宋简体"/>
        </w:rPr>
      </w:pPr>
      <w:r>
        <w:rPr>
          <w:rFonts w:hint="eastAsia" w:eastAsia="方正仿宋简体"/>
        </w:rPr>
        <w:t>③以学生发展为中心，重视学生的主体地位。</w:t>
      </w:r>
    </w:p>
    <w:p>
      <w:pPr>
        <w:overflowPunct w:val="0"/>
        <w:adjustRightInd w:val="0"/>
        <w:ind w:left="640"/>
        <w:outlineLvl w:val="0"/>
        <w:rPr>
          <w:rFonts w:eastAsia="方正仿宋简体"/>
        </w:rPr>
      </w:pPr>
      <w:r>
        <w:rPr>
          <w:rFonts w:hint="eastAsia" w:eastAsia="方正仿宋简体"/>
        </w:rPr>
        <w:t>④关注个体差异与不同需求，确保每一个学生受益。</w:t>
      </w:r>
    </w:p>
    <w:p>
      <w:pPr>
        <w:overflowPunct w:val="0"/>
        <w:adjustRightInd w:val="0"/>
        <w:ind w:left="640"/>
        <w:outlineLvl w:val="0"/>
        <w:rPr>
          <w:rFonts w:eastAsia="方正仿宋简体"/>
        </w:rPr>
      </w:pPr>
      <w:r>
        <w:rPr>
          <w:rFonts w:hint="eastAsia" w:eastAsia="方正仿宋简体"/>
        </w:rPr>
        <w:t>⑤加强对学生学法的指导。</w:t>
      </w:r>
    </w:p>
    <w:p>
      <w:pPr>
        <w:overflowPunct w:val="0"/>
        <w:adjustRightInd w:val="0"/>
        <w:ind w:firstLine="640" w:firstLineChars="200"/>
        <w:outlineLvl w:val="0"/>
        <w:rPr>
          <w:rFonts w:eastAsia="方正仿宋简体"/>
        </w:rPr>
      </w:pPr>
      <w:r>
        <w:rPr>
          <w:rFonts w:hint="eastAsia" w:eastAsia="方正仿宋简体"/>
        </w:rPr>
        <w:t>6、军事理论（3</w:t>
      </w:r>
      <w:r>
        <w:rPr>
          <w:rFonts w:eastAsia="方正仿宋简体"/>
        </w:rPr>
        <w:t>6</w:t>
      </w:r>
      <w:r>
        <w:rPr>
          <w:rFonts w:hint="eastAsia" w:eastAsia="方正仿宋简体"/>
        </w:rPr>
        <w:t>学时）</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bookmarkStart w:id="0" w:name="21400516"/>
      <w:r>
        <w:rPr>
          <w:rFonts w:hint="eastAsia" w:eastAsia="方正仿宋简体"/>
        </w:rPr>
        <w:t>通过本课程教学</w:t>
      </w:r>
      <w:bookmarkEnd w:id="0"/>
      <w:r>
        <w:rPr>
          <w:rFonts w:hint="eastAsia" w:eastAsia="方正仿宋简体"/>
        </w:rPr>
        <w:t>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中国国防</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军事思想</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战略环境</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军事高科技</w:t>
      </w:r>
    </w:p>
    <w:p>
      <w:pPr>
        <w:overflowPunct w:val="0"/>
        <w:adjustRightInd w:val="0"/>
        <w:ind w:firstLine="640" w:firstLineChars="200"/>
        <w:outlineLvl w:val="0"/>
        <w:rPr>
          <w:rFonts w:eastAsia="方正仿宋简体"/>
        </w:rPr>
      </w:pPr>
      <w:r>
        <w:rPr>
          <w:rFonts w:hint="eastAsia" w:ascii="宋体" w:hAnsi="宋体" w:eastAsia="宋体" w:cs="宋体"/>
        </w:rPr>
        <w:t>⑤</w:t>
      </w:r>
      <w:r>
        <w:rPr>
          <w:rFonts w:hint="eastAsia" w:eastAsia="方正仿宋简体"/>
        </w:rPr>
        <w:t>信息化战争</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教师要突出教学重点，密切结合做人实际，坚持启发式教学，在贯通领会上下功夫；</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联系社会实际，适度地组织课堂讨论，坚持教与学互动，在理解掌握上做文章；</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贯彻国家大纲，注重大学生的兴趣点，坚持用新知识、新消息充实教学内容；</w:t>
      </w:r>
    </w:p>
    <w:p>
      <w:pPr>
        <w:overflowPunct w:val="0"/>
        <w:adjustRightInd w:val="0"/>
        <w:ind w:firstLine="640" w:firstLineChars="200"/>
        <w:outlineLvl w:val="0"/>
        <w:rPr>
          <w:rFonts w:eastAsia="方正仿宋简体"/>
        </w:rPr>
      </w:pPr>
      <w:r>
        <w:rPr>
          <w:rFonts w:hint="eastAsia" w:eastAsia="方正仿宋简体"/>
        </w:rPr>
        <w:t>④坚持形象化教学，运用多媒体手段，扩大课堂的信息量。</w:t>
      </w:r>
    </w:p>
    <w:p>
      <w:pPr>
        <w:overflowPunct w:val="0"/>
        <w:adjustRightInd w:val="0"/>
        <w:ind w:firstLine="640" w:firstLineChars="200"/>
        <w:outlineLvl w:val="0"/>
        <w:rPr>
          <w:rFonts w:eastAsia="方正仿宋简体"/>
        </w:rPr>
      </w:pPr>
      <w:r>
        <w:rPr>
          <w:rFonts w:hint="eastAsia" w:eastAsia="方正仿宋简体"/>
        </w:rPr>
        <w:t>7、大学生心理健康（学时:36）</w:t>
      </w:r>
    </w:p>
    <w:p>
      <w:pPr>
        <w:overflowPunct w:val="0"/>
        <w:adjustRightInd w:val="0"/>
        <w:ind w:left="64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掌握大学生心理健康标准，能够运用标准正确衡量自己，能了解自的心理特点和性格特点，对自己的身体条件、心理特征、行为能力等客观地评价。</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了解常见心理障碍及影响心理健康的因素，学会觉察自己和他人的情绪，掌握简单的自我心理调适技巧，能够宣泄自己的困惑，及时调节情绪；能够辨证看待顺利与挫折、成功与失败，学会写心理日记</w:t>
      </w:r>
    </w:p>
    <w:p>
      <w:pPr>
        <w:overflowPunct w:val="0"/>
        <w:adjustRightInd w:val="0"/>
        <w:ind w:firstLine="640" w:firstLineChars="200"/>
        <w:outlineLvl w:val="0"/>
        <w:rPr>
          <w:rFonts w:eastAsia="方正仿宋简体"/>
        </w:rPr>
      </w:pPr>
      <w:r>
        <w:rPr>
          <w:rFonts w:hint="eastAsia" w:eastAsia="方正仿宋简体"/>
        </w:rPr>
        <w:t>（2）主要内容：</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第一章  关注你的心理——心理健康总论</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心理活动的特点和实质</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大学生心理发展的特点以及大学生心理健康的标准</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第二章 看待你的心理——学会享受心理咨询</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了解心理咨询与治疗的概念和功能</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大学生心理咨询的内容与类型</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第三章 打开你的心灵之旅——大学生常见心理问题的识别与调适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大学生常见心理问题及其表现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大学生常见心理问题产生的原因</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第四章 认识你自己——自我意识发展中的心理调适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大学生自我意识的评估与自我完善的方法与途径</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大学生自我意识发展的特点</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第五章 塑造你的人格魅力——人格塑造中的心理调适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大学生人格完善的途径及调适方法</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人格概述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第六章 规划你的大学生涯——适应与发展中的心理调适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大学生涯规划的途径与方法</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大学生活的特点及适应与发展</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第七章 培养你的创新能力——学习过程中的心理调适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大学生常见的学习障碍及调适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大学生学习特点与心理机制</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第八章 管理好你的情绪——情绪的自我心理调适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大学生不良情绪的表现及调适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情绪概述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第九章 提升你的人际沟通能力——人际交往中的心理调适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大学生人际关系障碍及调适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人际关系概述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第十章 把握你的爱情航线——恋爱中性与爱的心理调适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培养健康的恋爱观和择偶观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大学生性心理的发展和性心理的特点</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第十一章 锤炼你的抗逆力——应对压力与挫折的心理调适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积极应对压力和挫折的策略与方法</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压力与挫折的概述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第十二章 珍爱你的生命——心理危机的自我调适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大学生心理危机预防及干预</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生命和生活教育</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大学生心理危机</w:t>
            </w:r>
          </w:p>
        </w:tc>
      </w:tr>
    </w:tbl>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overflowPunct w:val="0"/>
        <w:adjustRightInd w:val="0"/>
        <w:ind w:firstLine="640" w:firstLineChars="200"/>
        <w:outlineLvl w:val="0"/>
        <w:rPr>
          <w:rFonts w:eastAsia="方正仿宋简体"/>
        </w:rPr>
      </w:pPr>
      <w:r>
        <w:rPr>
          <w:rFonts w:hint="eastAsia" w:eastAsia="方正仿宋简体"/>
        </w:rPr>
        <w:t>8、思想道德修养与法律基础（学时48）</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eastAsia="方正仿宋简体"/>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pPr>
        <w:overflowPunct w:val="0"/>
        <w:adjustRightInd w:val="0"/>
        <w:ind w:firstLine="640" w:firstLineChars="200"/>
        <w:outlineLvl w:val="0"/>
        <w:rPr>
          <w:rFonts w:eastAsia="方正仿宋简体"/>
        </w:rPr>
      </w:pPr>
      <w:r>
        <w:rPr>
          <w:rFonts w:hint="eastAsia" w:eastAsia="方正仿宋简体"/>
        </w:rPr>
        <w:t>（2）主要内容：</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主题</w:t>
            </w: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绪 论</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1.我们处在中国特色社会主义新时代 </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第一章  人生的青春之问</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1.人生观是对人生的总看法</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2.正确的人生观</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第二章  坚定理想信念</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1.理想信念的内涵及重要性</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2.崇高的理想信念</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第三章  弘扬中国精神</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1.中国精神是兴国强国之魂</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2.爱国主义及其时代要求</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第四章  践行社会主义核心价值观</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1.全体人民共同的价值追求</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2.坚定价值观自信</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第五章  明大德守公德严私德</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1.道德及其变化发展</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2.吸收借鉴优秀道德成果</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3.遵守公民道德准则</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第六章  尊法学法守法用法</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1.社会主义法律的特征和运行</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2.以宪法为核心的中国特色社会主义法律体系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3.建设中国特色社会主义法治体系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4.坚持走中国特色社会主义法治道路</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5. 培养法治思维</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6.依法行使权利与履行义务</w:t>
            </w:r>
          </w:p>
        </w:tc>
      </w:tr>
    </w:tbl>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培养学生学会用马克思主义的思想观点和方法去分析和解析现实问题。</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教育学生在正确认知基本国情的基础上，自觉认同和践行社会主义核心价值观的各项要求，不断提高综合素质。</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教育学生在学习过程中注意理论联系实际，懂得学以致用，提高用所学的知识解决现实生活中存在问题的能力，增强自我保护意识，形成科学的理想信念、良好的道德情操和规范的行为方式。</w:t>
      </w:r>
    </w:p>
    <w:p>
      <w:pPr>
        <w:overflowPunct w:val="0"/>
        <w:adjustRightInd w:val="0"/>
        <w:ind w:firstLine="640" w:firstLineChars="200"/>
        <w:outlineLvl w:val="0"/>
        <w:rPr>
          <w:rFonts w:eastAsia="方正仿宋简体"/>
        </w:rPr>
      </w:pPr>
      <w:r>
        <w:rPr>
          <w:rFonts w:hint="eastAsia" w:eastAsia="方正仿宋简体"/>
        </w:rPr>
        <w:t>9、形势与政策（学时32）</w:t>
      </w:r>
    </w:p>
    <w:p>
      <w:pPr>
        <w:overflowPunct w:val="0"/>
        <w:adjustRightInd w:val="0"/>
        <w:ind w:left="640"/>
        <w:outlineLvl w:val="0"/>
        <w:rPr>
          <w:rFonts w:eastAsia="方正仿宋简体"/>
        </w:rPr>
      </w:pPr>
      <w:r>
        <w:rPr>
          <w:rFonts w:hint="eastAsia" w:eastAsia="方正仿宋简体"/>
        </w:rPr>
        <w:t>（1）</w:t>
      </w:r>
      <w:r>
        <w:rPr>
          <w:rFonts w:eastAsia="方正仿宋简体"/>
        </w:rPr>
        <w:t>课程目标</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overflowPunct w:val="0"/>
        <w:adjustRightInd w:val="0"/>
        <w:ind w:left="64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eastAsia="方正仿宋简体"/>
        </w:rPr>
        <w:t>国内形势与政策教育</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eastAsia="方正仿宋简体"/>
        </w:rPr>
        <w:t>国际形势与政策教育</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注重理论教学的整体设计。</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以问题为导向激发学生的自主学习。</w:t>
      </w:r>
    </w:p>
    <w:p>
      <w:pPr>
        <w:overflowPunct w:val="0"/>
        <w:adjustRightInd w:val="0"/>
        <w:ind w:left="640"/>
        <w:outlineLvl w:val="0"/>
        <w:rPr>
          <w:rFonts w:eastAsia="方正仿宋简体"/>
        </w:rPr>
      </w:pPr>
      <w:r>
        <w:rPr>
          <w:rFonts w:hint="eastAsia" w:eastAsia="方正仿宋简体"/>
        </w:rPr>
        <w:t>③坚定正确的政治方向。</w:t>
      </w:r>
    </w:p>
    <w:p>
      <w:pPr>
        <w:overflowPunct w:val="0"/>
        <w:adjustRightInd w:val="0"/>
        <w:ind w:firstLine="640" w:firstLineChars="200"/>
        <w:outlineLvl w:val="0"/>
        <w:rPr>
          <w:rFonts w:eastAsia="方正仿宋简体"/>
        </w:rPr>
      </w:pPr>
      <w:r>
        <w:rPr>
          <w:rFonts w:hint="eastAsia" w:eastAsia="方正仿宋简体"/>
        </w:rPr>
        <w:t>1</w:t>
      </w:r>
      <w:r>
        <w:rPr>
          <w:rFonts w:eastAsia="方正仿宋简体"/>
        </w:rPr>
        <w:t>0</w:t>
      </w:r>
      <w:r>
        <w:rPr>
          <w:rFonts w:hint="eastAsia" w:eastAsia="方正仿宋简体"/>
        </w:rPr>
        <w:t>、大学生就业与创业指导（56学时）</w:t>
      </w:r>
    </w:p>
    <w:p>
      <w:pPr>
        <w:overflowPunct w:val="0"/>
        <w:adjustRightInd w:val="0"/>
        <w:ind w:left="640"/>
        <w:outlineLvl w:val="0"/>
        <w:rPr>
          <w:rFonts w:eastAsia="方正仿宋简体"/>
        </w:rPr>
      </w:pPr>
      <w:r>
        <w:rPr>
          <w:rFonts w:hint="eastAsia" w:eastAsia="方正仿宋简体"/>
        </w:rPr>
        <w:t>（1）</w:t>
      </w:r>
      <w:r>
        <w:rPr>
          <w:rFonts w:eastAsia="方正仿宋简体"/>
        </w:rPr>
        <w:t>课程目标</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引导学生以社会发展的最新高度来认识职业，认识人的职业选择与人的生活发展之间的内在联系，并在此前提下对于自身所拥有的各种发展资源进行评估。</w:t>
      </w:r>
    </w:p>
    <w:p>
      <w:pPr>
        <w:overflowPunct w:val="0"/>
        <w:adjustRightInd w:val="0"/>
        <w:ind w:left="640"/>
        <w:outlineLvl w:val="0"/>
        <w:rPr>
          <w:rFonts w:eastAsia="方正仿宋简体"/>
        </w:rPr>
      </w:pPr>
      <w:r>
        <w:rPr>
          <w:rFonts w:hint="eastAsia" w:eastAsia="方正仿宋简体"/>
        </w:rPr>
        <w:t>（2）主要内容：</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640"/>
              <w:outlineLvl w:val="0"/>
              <w:rPr>
                <w:rFonts w:eastAsia="方正仿宋简体"/>
                <w:sz w:val="28"/>
                <w:szCs w:val="28"/>
              </w:rPr>
            </w:pPr>
            <w:r>
              <w:rPr>
                <w:rFonts w:hint="eastAsia" w:eastAsia="方正仿宋简体"/>
                <w:sz w:val="28"/>
                <w:szCs w:val="28"/>
              </w:rPr>
              <w:t>主题</w:t>
            </w:r>
          </w:p>
        </w:tc>
        <w:tc>
          <w:tcPr>
            <w:tcW w:w="4962" w:type="dxa"/>
          </w:tcPr>
          <w:p>
            <w:pPr>
              <w:overflowPunct w:val="0"/>
              <w:adjustRightInd w:val="0"/>
              <w:snapToGrid w:val="0"/>
              <w:spacing w:line="400" w:lineRule="exact"/>
              <w:ind w:firstLine="640"/>
              <w:outlineLvl w:val="0"/>
              <w:rPr>
                <w:rFonts w:eastAsia="方正仿宋简体"/>
                <w:sz w:val="28"/>
                <w:szCs w:val="28"/>
              </w:rPr>
            </w:pPr>
            <w:r>
              <w:rPr>
                <w:rFonts w:hint="eastAsia"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第一章 职业与职业素养</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1.职业的概念、特点、发展趋势</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2.职业能力的内涵和分类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3.职业道德的形成和构成体系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第二章 职业选择</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1.性格类型和职业选择</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2.兴趣爱好和职业选择</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第三章 职业生涯规划</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1.职业生涯规划的内涵</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2.职业生涯规划遵循的原则</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第四章 职业资格证书制度</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1.我国职业资格准入制度</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2.职业资格的考试及方法</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第五章 公务员制度</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1.公务员的概念和制度</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第六章 劳动法和社会保障法</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1.劳动法学习</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2.劳动合同及劳动争议处理</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第七章 就业心理准备</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1.就业心理学的学习</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2.就业心理的调试</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第八章 求职择业准备</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1.就业与择业的关系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2.择业的能力</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第九章 职业适应与发展</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1.职业的适应</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第十章 安全教育</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1.职业环境的安全状况</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2.安全知识学习</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第十一章 人才市场分析</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1.人才市场的社会环境</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第十二章 就业权益保护与就业协议讲解</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1.就业权益的知识</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2.就业协议的内容</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3.就业协议的书写</w:t>
            </w:r>
          </w:p>
        </w:tc>
      </w:tr>
    </w:tbl>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通过本课程的教学，培养大学生职业发展自主意识，引导学生树立正确的就业观、人生观、价值观，自觉把个人发展和社会发展相结合，为个人自身全面发展与国家社会快速发展而不断努力。</w:t>
      </w:r>
    </w:p>
    <w:p>
      <w:pPr>
        <w:overflowPunct w:val="0"/>
        <w:adjustRightInd w:val="0"/>
        <w:ind w:firstLine="640" w:firstLineChars="200"/>
        <w:outlineLvl w:val="0"/>
        <w:rPr>
          <w:rFonts w:eastAsia="方正仿宋简体"/>
        </w:rPr>
      </w:pPr>
      <w:r>
        <w:rPr>
          <w:rFonts w:hint="eastAsia" w:eastAsia="方正仿宋简体"/>
        </w:rPr>
        <w:t>1</w:t>
      </w:r>
      <w:r>
        <w:rPr>
          <w:rFonts w:eastAsia="方正仿宋简体"/>
        </w:rPr>
        <w:t>1</w:t>
      </w:r>
      <w:r>
        <w:rPr>
          <w:rFonts w:hint="eastAsia" w:eastAsia="方正仿宋简体"/>
        </w:rPr>
        <w:t>、</w:t>
      </w:r>
      <w:r>
        <w:rPr>
          <w:rFonts w:eastAsia="方正仿宋简体"/>
        </w:rPr>
        <w:t>安全教育（16学时）</w:t>
      </w:r>
    </w:p>
    <w:p>
      <w:pPr>
        <w:overflowPunct w:val="0"/>
        <w:adjustRightInd w:val="0"/>
        <w:ind w:left="640"/>
        <w:outlineLvl w:val="0"/>
        <w:rPr>
          <w:rFonts w:eastAsia="方正仿宋简体"/>
        </w:rPr>
      </w:pPr>
      <w:r>
        <w:rPr>
          <w:rFonts w:hint="eastAsia" w:eastAsia="方正仿宋简体"/>
        </w:rPr>
        <w:t>（1）</w:t>
      </w:r>
      <w:r>
        <w:rPr>
          <w:rFonts w:eastAsia="方正仿宋简体"/>
        </w:rPr>
        <w:t>课程目标</w:t>
      </w:r>
    </w:p>
    <w:p>
      <w:pPr>
        <w:overflowPunct w:val="0"/>
        <w:adjustRightInd w:val="0"/>
        <w:ind w:firstLine="640" w:firstLineChars="200"/>
        <w:outlineLvl w:val="0"/>
        <w:rPr>
          <w:rFonts w:eastAsia="方正仿宋简体"/>
          <w:b/>
        </w:rPr>
      </w:pPr>
      <w:r>
        <w:rPr>
          <w:rFonts w:hint="eastAsia" w:ascii="宋体" w:hAnsi="宋体" w:eastAsia="宋体" w:cs="宋体"/>
        </w:rPr>
        <w:t>①</w:t>
      </w:r>
      <w:r>
        <w:rPr>
          <w:rFonts w:eastAsia="方正仿宋简体"/>
        </w:rPr>
        <w:t>能够确保自己在生产过程当中的人身安全；</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eastAsia="方正仿宋简体"/>
        </w:rPr>
        <w:t>能够正确使用明火和用电，能够正确使用灭火器；</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eastAsia="方正仿宋简体"/>
        </w:rPr>
        <w:t>能够时刻保持适度的警觉，正确应对各种交通情况；</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eastAsia="方正仿宋简体"/>
        </w:rPr>
        <w:t>能够正确处理食物中毒的处置方法。</w:t>
      </w:r>
    </w:p>
    <w:p>
      <w:pPr>
        <w:overflowPunct w:val="0"/>
        <w:adjustRightInd w:val="0"/>
        <w:ind w:firstLine="640" w:firstLineChars="200"/>
        <w:outlineLvl w:val="0"/>
        <w:rPr>
          <w:rFonts w:eastAsia="方正仿宋简体"/>
        </w:rPr>
      </w:pPr>
      <w:r>
        <w:rPr>
          <w:rFonts w:hint="eastAsia" w:eastAsia="方正仿宋简体"/>
        </w:rPr>
        <w:t>⑤</w:t>
      </w:r>
      <w:r>
        <w:rPr>
          <w:rFonts w:eastAsia="方正仿宋简体"/>
        </w:rPr>
        <w:t>理解生产安全的内涵，特点和应对方法；</w:t>
      </w:r>
    </w:p>
    <w:p>
      <w:pPr>
        <w:overflowPunct w:val="0"/>
        <w:adjustRightInd w:val="0"/>
        <w:ind w:firstLine="640" w:firstLineChars="200"/>
        <w:outlineLvl w:val="0"/>
        <w:rPr>
          <w:rFonts w:eastAsia="方正仿宋简体"/>
        </w:rPr>
      </w:pPr>
      <w:r>
        <w:rPr>
          <w:rFonts w:hint="eastAsia" w:eastAsia="方正仿宋简体"/>
        </w:rPr>
        <w:t>⑥</w:t>
      </w:r>
      <w:r>
        <w:rPr>
          <w:rFonts w:eastAsia="方正仿宋简体"/>
        </w:rPr>
        <w:t>了解火灾的危害性和相关的消防法律法规掌握各种场所的消防逃生知识；</w:t>
      </w:r>
    </w:p>
    <w:p>
      <w:pPr>
        <w:overflowPunct w:val="0"/>
        <w:adjustRightInd w:val="0"/>
        <w:ind w:firstLine="640" w:firstLineChars="200"/>
        <w:outlineLvl w:val="0"/>
        <w:rPr>
          <w:rFonts w:eastAsia="方正仿宋简体"/>
        </w:rPr>
      </w:pPr>
      <w:r>
        <w:rPr>
          <w:rFonts w:hint="eastAsia" w:eastAsia="方正仿宋简体"/>
        </w:rPr>
        <w:t>⑦</w:t>
      </w:r>
      <w:r>
        <w:rPr>
          <w:rFonts w:eastAsia="方正仿宋简体"/>
        </w:rPr>
        <w:t>掌握交通安全的常识、应对交通安全危机的方法；</w:t>
      </w:r>
    </w:p>
    <w:p>
      <w:pPr>
        <w:overflowPunct w:val="0"/>
        <w:adjustRightInd w:val="0"/>
        <w:ind w:firstLine="640" w:firstLineChars="200"/>
        <w:outlineLvl w:val="0"/>
        <w:rPr>
          <w:rFonts w:eastAsia="方正仿宋简体"/>
        </w:rPr>
      </w:pPr>
      <w:r>
        <w:rPr>
          <w:rFonts w:hint="eastAsia" w:eastAsia="方正仿宋简体"/>
        </w:rPr>
        <w:t>⑧</w:t>
      </w:r>
      <w:r>
        <w:rPr>
          <w:rFonts w:eastAsia="方正仿宋简体"/>
        </w:rPr>
        <w:t>掌握食品安全常识。</w:t>
      </w:r>
    </w:p>
    <w:p>
      <w:pPr>
        <w:overflowPunct w:val="0"/>
        <w:adjustRightInd w:val="0"/>
        <w:ind w:firstLine="640" w:firstLineChars="200"/>
        <w:outlineLvl w:val="0"/>
        <w:rPr>
          <w:rFonts w:eastAsia="方正仿宋简体"/>
        </w:rPr>
      </w:pPr>
      <w:r>
        <w:rPr>
          <w:rFonts w:hint="eastAsia" w:eastAsia="方正仿宋简体"/>
        </w:rPr>
        <w:t>（2）</w:t>
      </w:r>
      <w:r>
        <w:rPr>
          <w:rFonts w:eastAsia="方正仿宋简体"/>
        </w:rPr>
        <w:t>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eastAsia="方正仿宋简体"/>
        </w:rPr>
        <w:t>生产安全</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eastAsia="方正仿宋简体"/>
        </w:rPr>
        <w:t>交通安全</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eastAsia="方正仿宋简体"/>
        </w:rPr>
        <w:t>食品安全</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eastAsia="方正仿宋简体"/>
        </w:rPr>
        <w:t>消防安全</w:t>
      </w:r>
    </w:p>
    <w:p>
      <w:pPr>
        <w:overflowPunct w:val="0"/>
        <w:adjustRightInd w:val="0"/>
        <w:ind w:firstLine="640" w:firstLineChars="200"/>
        <w:outlineLvl w:val="0"/>
        <w:rPr>
          <w:rFonts w:eastAsia="方正仿宋简体"/>
        </w:rPr>
      </w:pPr>
      <w:r>
        <w:rPr>
          <w:rFonts w:eastAsia="方正仿宋简体"/>
        </w:rPr>
        <w:t>（3）教学要求：</w:t>
      </w:r>
    </w:p>
    <w:p>
      <w:pPr>
        <w:overflowPunct w:val="0"/>
        <w:adjustRightInd w:val="0"/>
        <w:ind w:firstLine="640" w:firstLineChars="200"/>
        <w:outlineLvl w:val="0"/>
        <w:rPr>
          <w:rFonts w:eastAsia="方正仿宋简体"/>
        </w:rPr>
      </w:pPr>
      <w:r>
        <w:rPr>
          <w:rFonts w:eastAsia="方正仿宋简体"/>
        </w:rPr>
        <w:t>理论与实践相结合，改变传统教学方式，使用讨论法、模拟演练、启发式教学、等方法，激发学生学习的积极性，提高学生的积极性和创造能力。课堂教学中使用录像、多媒体等教学手段，提高教学效果。</w:t>
      </w:r>
    </w:p>
    <w:p>
      <w:pPr>
        <w:overflowPunct w:val="0"/>
        <w:adjustRightInd w:val="0"/>
        <w:ind w:firstLine="640" w:firstLineChars="200"/>
        <w:outlineLvl w:val="0"/>
        <w:rPr>
          <w:rFonts w:eastAsia="方正仿宋简体"/>
        </w:rPr>
      </w:pPr>
      <w:r>
        <w:rPr>
          <w:rFonts w:hint="eastAsia" w:eastAsia="方正仿宋简体"/>
        </w:rPr>
        <w:t>12、毛泽东思想和中国特色社会主义理论体系概论（学时:64）</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马克思主义中国化的两大理论成果</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新民主主义革命理论</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社会主义改造理论</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中国社会主义建设道路初步探索的理论成果</w:t>
      </w:r>
    </w:p>
    <w:p>
      <w:pPr>
        <w:overflowPunct w:val="0"/>
        <w:adjustRightInd w:val="0"/>
        <w:ind w:firstLine="640" w:firstLineChars="200"/>
        <w:outlineLvl w:val="0"/>
        <w:rPr>
          <w:rFonts w:eastAsia="方正仿宋简体"/>
        </w:rPr>
      </w:pPr>
      <w:r>
        <w:rPr>
          <w:rFonts w:hint="eastAsia" w:ascii="宋体" w:hAnsi="宋体" w:eastAsia="宋体" w:cs="宋体"/>
        </w:rPr>
        <w:t>⑤</w:t>
      </w:r>
      <w:r>
        <w:rPr>
          <w:rFonts w:hint="eastAsia" w:eastAsia="方正仿宋简体"/>
        </w:rPr>
        <w:t>建设中国特色社会主义总依据</w:t>
      </w:r>
    </w:p>
    <w:p>
      <w:pPr>
        <w:overflowPunct w:val="0"/>
        <w:adjustRightInd w:val="0"/>
        <w:ind w:firstLine="640" w:firstLineChars="200"/>
        <w:outlineLvl w:val="0"/>
        <w:rPr>
          <w:rFonts w:eastAsia="方正仿宋简体"/>
        </w:rPr>
      </w:pPr>
      <w:r>
        <w:rPr>
          <w:rFonts w:hint="eastAsia" w:ascii="宋体" w:hAnsi="宋体" w:eastAsia="宋体" w:cs="宋体"/>
        </w:rPr>
        <w:t>⑥</w:t>
      </w:r>
      <w:r>
        <w:rPr>
          <w:rFonts w:hint="eastAsia" w:eastAsia="方正仿宋简体"/>
        </w:rPr>
        <w:t>社会主义本质和建设中国特色社会主义总任务</w:t>
      </w:r>
    </w:p>
    <w:p>
      <w:pPr>
        <w:overflowPunct w:val="0"/>
        <w:adjustRightInd w:val="0"/>
        <w:ind w:firstLine="640" w:firstLineChars="200"/>
        <w:outlineLvl w:val="0"/>
        <w:rPr>
          <w:rFonts w:eastAsia="方正仿宋简体"/>
        </w:rPr>
      </w:pPr>
      <w:r>
        <w:rPr>
          <w:rFonts w:hint="eastAsia" w:ascii="宋体" w:hAnsi="宋体" w:eastAsia="宋体" w:cs="宋体"/>
        </w:rPr>
        <w:t>⑦</w:t>
      </w:r>
      <w:r>
        <w:rPr>
          <w:rFonts w:hint="eastAsia" w:eastAsia="方正仿宋简体"/>
        </w:rPr>
        <w:t>社会主义改革和对外开放</w:t>
      </w:r>
    </w:p>
    <w:p>
      <w:pPr>
        <w:overflowPunct w:val="0"/>
        <w:adjustRightInd w:val="0"/>
        <w:ind w:firstLine="640" w:firstLineChars="200"/>
        <w:outlineLvl w:val="0"/>
        <w:rPr>
          <w:rFonts w:eastAsia="方正仿宋简体"/>
        </w:rPr>
      </w:pPr>
      <w:r>
        <w:rPr>
          <w:rFonts w:hint="eastAsia" w:ascii="宋体" w:hAnsi="宋体" w:eastAsia="宋体" w:cs="宋体"/>
        </w:rPr>
        <w:t>⑧</w:t>
      </w:r>
      <w:r>
        <w:rPr>
          <w:rFonts w:hint="eastAsia" w:eastAsia="方正仿宋简体"/>
        </w:rPr>
        <w:t>建设中国特色社会主义总布局</w:t>
      </w:r>
    </w:p>
    <w:p>
      <w:pPr>
        <w:overflowPunct w:val="0"/>
        <w:adjustRightInd w:val="0"/>
        <w:ind w:firstLine="640" w:firstLineChars="200"/>
        <w:outlineLvl w:val="0"/>
        <w:rPr>
          <w:rFonts w:eastAsia="方正仿宋简体"/>
        </w:rPr>
      </w:pPr>
      <w:r>
        <w:rPr>
          <w:rFonts w:hint="eastAsia" w:ascii="宋体" w:hAnsi="宋体" w:eastAsia="宋体" w:cs="宋体"/>
        </w:rPr>
        <w:t>⑨</w:t>
      </w:r>
      <w:r>
        <w:rPr>
          <w:rFonts w:hint="eastAsia" w:eastAsia="方正仿宋简体"/>
        </w:rPr>
        <w:t>实现祖国完全统一的理论</w:t>
      </w:r>
    </w:p>
    <w:p>
      <w:pPr>
        <w:overflowPunct w:val="0"/>
        <w:adjustRightInd w:val="0"/>
        <w:ind w:firstLine="640" w:firstLineChars="200"/>
        <w:outlineLvl w:val="0"/>
        <w:rPr>
          <w:rFonts w:eastAsia="方正仿宋简体"/>
        </w:rPr>
      </w:pPr>
      <w:r>
        <w:rPr>
          <w:rFonts w:hint="eastAsia" w:ascii="宋体" w:hAnsi="宋体" w:eastAsia="宋体" w:cs="宋体"/>
        </w:rPr>
        <w:t>⑩</w:t>
      </w:r>
      <w:r>
        <w:rPr>
          <w:rFonts w:hint="eastAsia" w:eastAsia="方正仿宋简体"/>
        </w:rPr>
        <w:t>中国特色社会主义外交和国际战略</w:t>
      </w:r>
    </w:p>
    <w:p>
      <w:pPr>
        <w:overflowPunct w:val="0"/>
        <w:adjustRightInd w:val="0"/>
        <w:ind w:firstLine="640" w:firstLineChars="200"/>
        <w:outlineLvl w:val="0"/>
        <w:rPr>
          <w:rFonts w:eastAsia="方正仿宋简体"/>
        </w:rPr>
      </w:pPr>
      <w:r>
        <w:rPr>
          <w:rFonts w:ascii="Cambria Math" w:hAnsi="Cambria Math" w:eastAsia="方正仿宋简体" w:cs="Cambria Math"/>
        </w:rPr>
        <w:t>⑪</w:t>
      </w:r>
      <w:r>
        <w:rPr>
          <w:rFonts w:hint="eastAsia" w:eastAsia="方正仿宋简体"/>
        </w:rPr>
        <w:t>建设中国特色社会主义的根本目的和依靠力量理论</w:t>
      </w:r>
    </w:p>
    <w:p>
      <w:pPr>
        <w:overflowPunct w:val="0"/>
        <w:adjustRightInd w:val="0"/>
        <w:ind w:firstLine="640" w:firstLineChars="200"/>
        <w:outlineLvl w:val="0"/>
        <w:rPr>
          <w:rFonts w:eastAsia="方正仿宋简体"/>
        </w:rPr>
      </w:pPr>
      <w:r>
        <w:rPr>
          <w:rFonts w:ascii="Cambria Math" w:hAnsi="Cambria Math" w:eastAsia="方正仿宋简体" w:cs="Cambria Math"/>
        </w:rPr>
        <w:t>⑫</w:t>
      </w:r>
      <w:r>
        <w:rPr>
          <w:rFonts w:hint="eastAsia" w:eastAsia="方正仿宋简体"/>
        </w:rPr>
        <w:t>中国特色社会主义领导核心理论适</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eastAsia="方正仿宋简体"/>
        </w:rPr>
        <w:t>增强课堂教学的吸引力和感染力，加强理论的说服力，为学生提供良好的自主学习环境。</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eastAsia="方正仿宋简体"/>
        </w:rPr>
        <w:t>教学中运用了多种教学方法，</w:t>
      </w:r>
      <w:r>
        <w:rPr>
          <w:rFonts w:hint="eastAsia" w:eastAsia="方正仿宋简体"/>
        </w:rPr>
        <w:t>采用</w:t>
      </w:r>
      <w:r>
        <w:rPr>
          <w:rFonts w:eastAsia="方正仿宋简体"/>
        </w:rPr>
        <w:t>专题讲授、讨论辩论、案例分析、演讲、师生互动、网络答疑、播放电影视频等</w:t>
      </w:r>
      <w:r>
        <w:rPr>
          <w:rFonts w:hint="eastAsia" w:eastAsia="方正仿宋简体"/>
        </w:rPr>
        <w:t>教学方法</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（二）专业（技能）课程</w:t>
      </w:r>
    </w:p>
    <w:p>
      <w:pPr>
        <w:overflowPunct w:val="0"/>
        <w:adjustRightInd w:val="0"/>
        <w:ind w:firstLine="640" w:firstLineChars="200"/>
        <w:rPr>
          <w:rFonts w:eastAsia="方正仿宋简体"/>
        </w:rPr>
      </w:pPr>
      <w:r>
        <w:rPr>
          <w:rFonts w:hint="eastAsia" w:eastAsia="方正仿宋简体"/>
        </w:rPr>
        <w:t>1、电工技术（4</w:t>
      </w:r>
      <w:r>
        <w:rPr>
          <w:rFonts w:eastAsia="方正仿宋简体"/>
        </w:rPr>
        <w:t>8</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①培养学生自主学习、研究问题的能力，能够自主完成电路分析与计算，能完成简单控制电路的设计与安装；</w:t>
      </w:r>
    </w:p>
    <w:p>
      <w:pPr>
        <w:overflowPunct w:val="0"/>
        <w:adjustRightInd w:val="0"/>
        <w:ind w:firstLine="640" w:firstLineChars="200"/>
        <w:rPr>
          <w:rFonts w:eastAsia="方正仿宋简体"/>
        </w:rPr>
      </w:pPr>
      <w:r>
        <w:rPr>
          <w:rFonts w:hint="eastAsia" w:eastAsia="方正仿宋简体"/>
        </w:rPr>
        <w:t>②能够掌握电路计算基本规律和分析方法，掌握电机与电气控制基本规律和方法；</w:t>
      </w:r>
    </w:p>
    <w:p>
      <w:pPr>
        <w:overflowPunct w:val="0"/>
        <w:adjustRightInd w:val="0"/>
        <w:ind w:firstLine="640" w:firstLineChars="200"/>
        <w:rPr>
          <w:rFonts w:eastAsia="方正仿宋简体"/>
        </w:rPr>
      </w:pPr>
      <w:r>
        <w:rPr>
          <w:rFonts w:hint="eastAsia" w:eastAsia="方正仿宋简体"/>
        </w:rPr>
        <w:t>③培养安全规范意识、行业规范意识；培养科学严谨的工作作风和学习态度；倡导团队协作精神，提高团队合作能力。</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①电路分析、计算规律和方法；</w:t>
      </w:r>
    </w:p>
    <w:p>
      <w:pPr>
        <w:overflowPunct w:val="0"/>
        <w:adjustRightInd w:val="0"/>
        <w:ind w:firstLine="640" w:firstLineChars="200"/>
        <w:rPr>
          <w:rFonts w:eastAsia="方正仿宋简体"/>
        </w:rPr>
      </w:pPr>
      <w:r>
        <w:rPr>
          <w:rFonts w:hint="eastAsia" w:eastAsia="方正仿宋简体"/>
        </w:rPr>
        <w:t>②电机控制基本规律和方法；</w:t>
      </w:r>
    </w:p>
    <w:p>
      <w:pPr>
        <w:overflowPunct w:val="0"/>
        <w:adjustRightInd w:val="0"/>
        <w:ind w:firstLine="640" w:firstLineChars="200"/>
        <w:rPr>
          <w:rFonts w:eastAsia="方正仿宋简体"/>
        </w:rPr>
      </w:pPr>
      <w:r>
        <w:rPr>
          <w:rFonts w:hint="eastAsia" w:eastAsia="方正仿宋简体"/>
        </w:rPr>
        <w:t>③基尔霍夫定律及应用；</w:t>
      </w:r>
    </w:p>
    <w:p>
      <w:pPr>
        <w:overflowPunct w:val="0"/>
        <w:adjustRightInd w:val="0"/>
        <w:ind w:firstLine="640" w:firstLineChars="200"/>
        <w:rPr>
          <w:rFonts w:eastAsia="方正仿宋简体"/>
        </w:rPr>
      </w:pPr>
      <w:r>
        <w:rPr>
          <w:rFonts w:hint="eastAsia" w:eastAsia="方正仿宋简体"/>
        </w:rPr>
        <w:t>④电机控制基本原理及分析方法。</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2、工程制图（7</w:t>
      </w:r>
      <w:r>
        <w:rPr>
          <w:rFonts w:eastAsia="方正仿宋简体"/>
        </w:rPr>
        <w:t>2</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①能绘制与识读三视图；</w:t>
      </w:r>
    </w:p>
    <w:p>
      <w:pPr>
        <w:overflowPunct w:val="0"/>
        <w:adjustRightInd w:val="0"/>
        <w:ind w:firstLine="640" w:firstLineChars="200"/>
        <w:rPr>
          <w:rFonts w:eastAsia="方正仿宋简体"/>
        </w:rPr>
      </w:pPr>
      <w:r>
        <w:rPr>
          <w:rFonts w:hint="eastAsia" w:eastAsia="方正仿宋简体"/>
        </w:rPr>
        <w:t>②能正确识读零件图、确定零件的表达方案及绘制零件图；</w:t>
      </w:r>
    </w:p>
    <w:p>
      <w:pPr>
        <w:overflowPunct w:val="0"/>
        <w:adjustRightInd w:val="0"/>
        <w:ind w:firstLine="640" w:firstLineChars="200"/>
        <w:rPr>
          <w:rFonts w:eastAsia="方正仿宋简体"/>
        </w:rPr>
      </w:pPr>
      <w:r>
        <w:rPr>
          <w:rFonts w:hint="eastAsia" w:eastAsia="方正仿宋简体"/>
        </w:rPr>
        <w:t>③能正确识读电器装配图及绘制装配图，能绘制与识读电气图。</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①根据给定的平面图形，设计绘图工艺方案并进行绘制，优化工艺方案并存档；</w:t>
      </w:r>
    </w:p>
    <w:p>
      <w:pPr>
        <w:overflowPunct w:val="0"/>
        <w:adjustRightInd w:val="0"/>
        <w:ind w:firstLine="640" w:firstLineChars="200"/>
        <w:rPr>
          <w:rFonts w:eastAsia="方正仿宋简体"/>
        </w:rPr>
      </w:pPr>
      <w:r>
        <w:rPr>
          <w:rFonts w:hint="eastAsia" w:eastAsia="方正仿宋简体"/>
        </w:rPr>
        <w:t>②根据给定的组合体零件图样，设计零件绘图工艺方案并进行绘制，优化工艺方案并存档；</w:t>
      </w:r>
    </w:p>
    <w:p>
      <w:pPr>
        <w:overflowPunct w:val="0"/>
        <w:adjustRightInd w:val="0"/>
        <w:ind w:firstLine="640" w:firstLineChars="200"/>
        <w:rPr>
          <w:rFonts w:eastAsia="方正仿宋简体"/>
        </w:rPr>
      </w:pPr>
      <w:r>
        <w:rPr>
          <w:rFonts w:hint="eastAsia" w:eastAsia="方正仿宋简体"/>
        </w:rPr>
        <w:t>③根据给定的机件，设计绘图工艺方案并进行绘制，优化工艺方案并存档；</w:t>
      </w:r>
    </w:p>
    <w:p>
      <w:pPr>
        <w:overflowPunct w:val="0"/>
        <w:adjustRightInd w:val="0"/>
        <w:ind w:firstLine="640" w:firstLineChars="200"/>
        <w:rPr>
          <w:rFonts w:eastAsia="方正仿宋简体"/>
        </w:rPr>
      </w:pPr>
      <w:r>
        <w:rPr>
          <w:rFonts w:hint="eastAsia" w:eastAsia="方正仿宋简体"/>
        </w:rPr>
        <w:t>④根据给定的绘图要求，设计绘图工艺方案并进行绘制，优化工艺方案并存档；</w:t>
      </w:r>
    </w:p>
    <w:p>
      <w:pPr>
        <w:overflowPunct w:val="0"/>
        <w:adjustRightInd w:val="0"/>
        <w:ind w:firstLine="640" w:firstLineChars="200"/>
        <w:rPr>
          <w:rFonts w:eastAsia="方正仿宋简体"/>
        </w:rPr>
      </w:pPr>
      <w:r>
        <w:rPr>
          <w:rFonts w:hint="eastAsia" w:eastAsia="方正仿宋简体"/>
        </w:rPr>
        <w:t>⑤根据给定的零件，设计零件的绘图工艺方案并进行绘制，优化工艺方案并存档；</w:t>
      </w:r>
    </w:p>
    <w:p>
      <w:pPr>
        <w:overflowPunct w:val="0"/>
        <w:adjustRightInd w:val="0"/>
        <w:ind w:firstLine="640" w:firstLineChars="200"/>
        <w:rPr>
          <w:rFonts w:eastAsia="方正仿宋简体"/>
        </w:rPr>
      </w:pPr>
      <w:r>
        <w:rPr>
          <w:rFonts w:hint="eastAsia" w:eastAsia="方正仿宋简体"/>
        </w:rPr>
        <w:t>⑥根据给定的装配图图样，识读并设计零件图工艺方案并进行绘制，优化工艺方案并存档；</w:t>
      </w:r>
    </w:p>
    <w:p>
      <w:pPr>
        <w:overflowPunct w:val="0"/>
        <w:adjustRightInd w:val="0"/>
        <w:ind w:firstLine="640" w:firstLineChars="200"/>
        <w:rPr>
          <w:rFonts w:eastAsia="方正仿宋简体"/>
        </w:rPr>
      </w:pPr>
      <w:r>
        <w:rPr>
          <w:rFonts w:hint="eastAsia" w:eastAsia="方正仿宋简体"/>
        </w:rPr>
        <w:t>⑦根据给定的要求，设计电气图工艺方案并进行绘制，优化工艺方案并存档。</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3、电工技能实训（5</w:t>
      </w:r>
      <w:r>
        <w:rPr>
          <w:rFonts w:eastAsia="方正仿宋简体"/>
        </w:rPr>
        <w:t>2</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①能根据中级电工职业能力标准，使用基本电工仪表和工具；</w:t>
      </w:r>
    </w:p>
    <w:p>
      <w:pPr>
        <w:overflowPunct w:val="0"/>
        <w:adjustRightInd w:val="0"/>
        <w:ind w:firstLine="640" w:firstLineChars="200"/>
        <w:rPr>
          <w:rFonts w:eastAsia="方正仿宋简体"/>
        </w:rPr>
      </w:pPr>
      <w:r>
        <w:rPr>
          <w:rFonts w:hint="eastAsia" w:eastAsia="方正仿宋简体"/>
        </w:rPr>
        <w:t>②熟悉常用照明电路工作原理、结构、主要技术参数和使用，会对常用开关、灯具进行检测；</w:t>
      </w:r>
    </w:p>
    <w:p>
      <w:pPr>
        <w:overflowPunct w:val="0"/>
        <w:adjustRightInd w:val="0"/>
        <w:ind w:firstLine="640" w:firstLineChars="200"/>
        <w:rPr>
          <w:rFonts w:eastAsia="方正仿宋简体"/>
        </w:rPr>
      </w:pPr>
      <w:r>
        <w:rPr>
          <w:rFonts w:hint="eastAsia" w:eastAsia="方正仿宋简体"/>
        </w:rPr>
        <w:t>③会阅读绘制照明电路的电气原理图；</w:t>
      </w:r>
    </w:p>
    <w:p>
      <w:pPr>
        <w:overflowPunct w:val="0"/>
        <w:adjustRightInd w:val="0"/>
        <w:ind w:firstLine="640" w:firstLineChars="200"/>
        <w:rPr>
          <w:rFonts w:eastAsia="方正仿宋简体"/>
        </w:rPr>
      </w:pPr>
      <w:r>
        <w:rPr>
          <w:rFonts w:hint="eastAsia" w:eastAsia="方正仿宋简体"/>
        </w:rPr>
        <w:t>④能根据照明电路原理图，熟练绘制照明电路装配图等；</w:t>
      </w:r>
    </w:p>
    <w:p>
      <w:pPr>
        <w:overflowPunct w:val="0"/>
        <w:adjustRightInd w:val="0"/>
        <w:ind w:firstLine="640" w:firstLineChars="200"/>
        <w:rPr>
          <w:rFonts w:eastAsia="方正仿宋简体"/>
        </w:rPr>
      </w:pPr>
      <w:r>
        <w:rPr>
          <w:rFonts w:hint="eastAsia" w:eastAsia="方正仿宋简体"/>
        </w:rPr>
        <w:t>⑤能根据电气原理图，进行照明电路的安装与调试；</w:t>
      </w:r>
    </w:p>
    <w:p>
      <w:pPr>
        <w:overflowPunct w:val="0"/>
        <w:adjustRightInd w:val="0"/>
        <w:ind w:firstLine="640" w:firstLineChars="200"/>
        <w:rPr>
          <w:rFonts w:eastAsia="方正仿宋简体"/>
        </w:rPr>
      </w:pPr>
      <w:r>
        <w:rPr>
          <w:rFonts w:hint="eastAsia" w:eastAsia="方正仿宋简体"/>
        </w:rPr>
        <w:t>⑥能严格执行工作程序、工作规范、工艺文件和安全操作规程。</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①使学生了解电工使用工具及仪表，并能正确使用：认识工具、使用工具、使学生能够掌握导线连接方法并能够自行恢复破损导线；正确安装和调试白炽灯照明电路和日光灯电路；</w:t>
      </w:r>
    </w:p>
    <w:p>
      <w:pPr>
        <w:overflowPunct w:val="0"/>
        <w:adjustRightInd w:val="0"/>
        <w:ind w:firstLine="640" w:firstLineChars="200"/>
        <w:rPr>
          <w:rFonts w:eastAsia="方正仿宋简体"/>
        </w:rPr>
      </w:pPr>
      <w:r>
        <w:rPr>
          <w:rFonts w:hint="eastAsia" w:eastAsia="方正仿宋简体"/>
        </w:rPr>
        <w:t>②认识数字万用、使用数字万用表；正确安装和调试单相电度表；</w:t>
      </w:r>
    </w:p>
    <w:p>
      <w:pPr>
        <w:overflowPunct w:val="0"/>
        <w:adjustRightInd w:val="0"/>
        <w:ind w:firstLine="640" w:firstLineChars="200"/>
        <w:rPr>
          <w:rFonts w:eastAsia="方正仿宋简体"/>
        </w:rPr>
      </w:pPr>
      <w:r>
        <w:rPr>
          <w:rFonts w:hint="eastAsia" w:eastAsia="方正仿宋简体"/>
          <w:bCs/>
        </w:rPr>
        <w:t>③选择熔断器、二级漏电保护器、单相电度表；选择单联开关、双联开关、日光灯、镇流器、起辉器</w:t>
      </w:r>
      <w:r>
        <w:rPr>
          <w:rFonts w:hint="eastAsia" w:eastAsia="方正仿宋简体"/>
        </w:rPr>
        <w:t>，按教师给定的原理图安装与调试</w:t>
      </w:r>
      <w:r>
        <w:rPr>
          <w:rFonts w:hint="eastAsia" w:eastAsia="方正仿宋简体"/>
          <w:bCs/>
        </w:rPr>
        <w:t>住宅照明线路；</w:t>
      </w:r>
      <w:r>
        <w:rPr>
          <w:rFonts w:hint="eastAsia" w:eastAsia="方正仿宋简体"/>
        </w:rPr>
        <w:t>进一步学习电气电路的故障分析及排除故障的方法。</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4、</w:t>
      </w:r>
      <w:r>
        <w:rPr>
          <w:rFonts w:eastAsia="方正仿宋简体"/>
        </w:rPr>
        <w:t>C</w:t>
      </w:r>
      <w:r>
        <w:rPr>
          <w:rFonts w:hint="eastAsia" w:eastAsia="方正仿宋简体"/>
        </w:rPr>
        <w:t>语言（4</w:t>
      </w:r>
      <w:r>
        <w:rPr>
          <w:rFonts w:eastAsia="方正仿宋简体"/>
        </w:rPr>
        <w:t>4</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通过全面、深入、系统地介绍程序设计方法和程序设计语言，使学生初步了解计算机，建立起程序设计的概念，通过学习用C程序设计语言编写程序，初步掌握程序设计方法，养成良好的程序设计风格。</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①C程序的三种基本结构。C语言的编写特点。C程序的运行步骤与方法；</w:t>
      </w:r>
    </w:p>
    <w:p>
      <w:pPr>
        <w:overflowPunct w:val="0"/>
        <w:adjustRightInd w:val="0"/>
        <w:ind w:firstLine="640" w:firstLineChars="200"/>
        <w:rPr>
          <w:rFonts w:eastAsia="方正仿宋简体"/>
        </w:rPr>
      </w:pPr>
      <w:r>
        <w:rPr>
          <w:rFonts w:hint="eastAsia" w:eastAsia="方正仿宋简体"/>
        </w:rPr>
        <w:t>②C语言有哪些数据类型。计算机可以对数据做哪些基本运算；</w:t>
      </w:r>
    </w:p>
    <w:p>
      <w:pPr>
        <w:overflowPunct w:val="0"/>
        <w:adjustRightInd w:val="0"/>
        <w:ind w:firstLine="640" w:firstLineChars="200"/>
        <w:rPr>
          <w:rFonts w:eastAsia="方正仿宋简体"/>
          <w:bCs/>
        </w:rPr>
      </w:pPr>
      <w:r>
        <w:rPr>
          <w:rFonts w:hint="eastAsia" w:eastAsia="方正仿宋简体"/>
          <w:bCs/>
        </w:rPr>
        <w:t>③程序设计语言的三种控制结构。if 与switch分支语句的用法。for与while循环语句的用法、函数的定义与使用、编译预处理的种类。</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5、电气控制技术（1</w:t>
      </w:r>
      <w:r>
        <w:rPr>
          <w:rFonts w:eastAsia="方正仿宋简体"/>
        </w:rPr>
        <w:t>30</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①能根据中级电工职业能力标准，使用基本电工仪表和工具；</w:t>
      </w:r>
    </w:p>
    <w:p>
      <w:pPr>
        <w:overflowPunct w:val="0"/>
        <w:adjustRightInd w:val="0"/>
        <w:ind w:firstLine="640" w:firstLineChars="200"/>
        <w:rPr>
          <w:rFonts w:eastAsia="方正仿宋简体"/>
        </w:rPr>
      </w:pPr>
      <w:r>
        <w:rPr>
          <w:rFonts w:hint="eastAsia" w:eastAsia="方正仿宋简体"/>
        </w:rPr>
        <w:t>②熟悉常用低压电器工作原理、结构、主要技术参数和使用，会对常用低压电器进行检测；</w:t>
      </w:r>
    </w:p>
    <w:p>
      <w:pPr>
        <w:overflowPunct w:val="0"/>
        <w:adjustRightInd w:val="0"/>
        <w:ind w:firstLine="640" w:firstLineChars="200"/>
        <w:rPr>
          <w:rFonts w:eastAsia="方正仿宋简体"/>
        </w:rPr>
      </w:pPr>
      <w:r>
        <w:rPr>
          <w:rFonts w:hint="eastAsia" w:eastAsia="方正仿宋简体"/>
        </w:rPr>
        <w:t>③会阅读绘制继电控制系统的电气原理图；</w:t>
      </w:r>
    </w:p>
    <w:p>
      <w:pPr>
        <w:overflowPunct w:val="0"/>
        <w:adjustRightInd w:val="0"/>
        <w:ind w:firstLine="640" w:firstLineChars="200"/>
        <w:rPr>
          <w:rFonts w:eastAsia="方正仿宋简体"/>
        </w:rPr>
      </w:pPr>
      <w:r>
        <w:rPr>
          <w:rFonts w:hint="eastAsia" w:eastAsia="方正仿宋简体"/>
        </w:rPr>
        <w:t>④能根据电气原理图，熟练绘制电气原理图、装配图等；</w:t>
      </w:r>
    </w:p>
    <w:p>
      <w:pPr>
        <w:overflowPunct w:val="0"/>
        <w:adjustRightInd w:val="0"/>
        <w:ind w:firstLine="640" w:firstLineChars="200"/>
        <w:rPr>
          <w:rFonts w:eastAsia="方正仿宋简体"/>
        </w:rPr>
      </w:pPr>
      <w:r>
        <w:rPr>
          <w:rFonts w:hint="eastAsia" w:eastAsia="方正仿宋简体"/>
        </w:rPr>
        <w:t>⑤能根据电气原理图，进行电机控制系统的安装与调试；</w:t>
      </w:r>
    </w:p>
    <w:p>
      <w:pPr>
        <w:overflowPunct w:val="0"/>
        <w:adjustRightInd w:val="0"/>
        <w:ind w:firstLine="640" w:firstLineChars="200"/>
        <w:rPr>
          <w:rFonts w:eastAsia="方正仿宋简体"/>
        </w:rPr>
      </w:pPr>
      <w:r>
        <w:rPr>
          <w:rFonts w:hint="eastAsia" w:eastAsia="方正仿宋简体"/>
        </w:rPr>
        <w:t>⑥能严格执行工作程序、工作规范、工艺文件和安全操作规程。</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①电葫芦控制电路；</w:t>
      </w:r>
    </w:p>
    <w:p>
      <w:pPr>
        <w:overflowPunct w:val="0"/>
        <w:adjustRightInd w:val="0"/>
        <w:ind w:firstLine="640" w:firstLineChars="200"/>
        <w:rPr>
          <w:rFonts w:eastAsia="方正仿宋简体"/>
        </w:rPr>
      </w:pPr>
      <w:r>
        <w:rPr>
          <w:rFonts w:hint="eastAsia" w:eastAsia="方正仿宋简体"/>
        </w:rPr>
        <w:t>②传送带控制电路；</w:t>
      </w:r>
    </w:p>
    <w:p>
      <w:pPr>
        <w:overflowPunct w:val="0"/>
        <w:adjustRightInd w:val="0"/>
        <w:ind w:firstLine="640" w:firstLineChars="200"/>
        <w:rPr>
          <w:rFonts w:eastAsia="方正仿宋简体"/>
        </w:rPr>
      </w:pPr>
      <w:r>
        <w:rPr>
          <w:rFonts w:hint="eastAsia" w:eastAsia="方正仿宋简体"/>
        </w:rPr>
        <w:t>③卷帘门控制电路；</w:t>
      </w:r>
    </w:p>
    <w:p>
      <w:pPr>
        <w:overflowPunct w:val="0"/>
        <w:adjustRightInd w:val="0"/>
        <w:ind w:firstLine="640" w:firstLineChars="200"/>
        <w:rPr>
          <w:rFonts w:eastAsia="方正仿宋简体"/>
        </w:rPr>
      </w:pPr>
      <w:r>
        <w:rPr>
          <w:rFonts w:hint="eastAsia" w:eastAsia="方正仿宋简体"/>
        </w:rPr>
        <w:t>④自动往返运料车控制电路；</w:t>
      </w:r>
    </w:p>
    <w:p>
      <w:pPr>
        <w:overflowPunct w:val="0"/>
        <w:adjustRightInd w:val="0"/>
        <w:ind w:firstLine="640" w:firstLineChars="200"/>
        <w:rPr>
          <w:rFonts w:eastAsia="方正仿宋简体"/>
        </w:rPr>
      </w:pPr>
      <w:r>
        <w:rPr>
          <w:rFonts w:hint="eastAsia" w:eastAsia="方正仿宋简体"/>
        </w:rPr>
        <w:t>⑤镗床反接制动控制电路；</w:t>
      </w:r>
    </w:p>
    <w:p>
      <w:pPr>
        <w:overflowPunct w:val="0"/>
        <w:adjustRightInd w:val="0"/>
        <w:ind w:firstLine="640" w:firstLineChars="200"/>
        <w:rPr>
          <w:rFonts w:eastAsia="方正仿宋简体"/>
        </w:rPr>
      </w:pPr>
      <w:r>
        <w:rPr>
          <w:rFonts w:hint="eastAsia" w:eastAsia="方正仿宋简体"/>
        </w:rPr>
        <w:t>⑥单按键自锁控制电路；</w:t>
      </w:r>
    </w:p>
    <w:p>
      <w:pPr>
        <w:overflowPunct w:val="0"/>
        <w:adjustRightInd w:val="0"/>
        <w:ind w:firstLine="640" w:firstLineChars="200"/>
        <w:rPr>
          <w:rFonts w:eastAsia="方正仿宋简体"/>
        </w:rPr>
      </w:pPr>
      <w:r>
        <w:rPr>
          <w:rFonts w:hint="eastAsia" w:eastAsia="方正仿宋简体"/>
        </w:rPr>
        <w:t>⑦刮板输送机控制电路；</w:t>
      </w:r>
    </w:p>
    <w:p>
      <w:pPr>
        <w:overflowPunct w:val="0"/>
        <w:adjustRightInd w:val="0"/>
        <w:ind w:firstLine="640" w:firstLineChars="200"/>
        <w:rPr>
          <w:rFonts w:eastAsia="方正仿宋简体"/>
        </w:rPr>
      </w:pPr>
      <w:r>
        <w:rPr>
          <w:rFonts w:hint="eastAsia" w:eastAsia="方正仿宋简体"/>
        </w:rPr>
        <w:t>⑧自动顺序控制电路；</w:t>
      </w:r>
    </w:p>
    <w:p>
      <w:pPr>
        <w:overflowPunct w:val="0"/>
        <w:adjustRightInd w:val="0"/>
        <w:ind w:firstLine="640" w:firstLineChars="200"/>
        <w:rPr>
          <w:rFonts w:eastAsia="方正仿宋简体"/>
        </w:rPr>
      </w:pPr>
      <w:r>
        <w:rPr>
          <w:rFonts w:hint="eastAsia" w:eastAsia="方正仿宋简体"/>
        </w:rPr>
        <w:t>⑨大型生活用水泵启动电路；</w:t>
      </w:r>
    </w:p>
    <w:p>
      <w:pPr>
        <w:overflowPunct w:val="0"/>
        <w:adjustRightInd w:val="0"/>
        <w:ind w:firstLine="640" w:firstLineChars="200"/>
        <w:rPr>
          <w:rFonts w:eastAsia="方正仿宋简体"/>
        </w:rPr>
      </w:pPr>
      <w:r>
        <w:rPr>
          <w:rFonts w:hint="eastAsia" w:eastAsia="方正仿宋简体"/>
        </w:rPr>
        <w:t>⑩多地控制电路。</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6、电子产品设计与制作（1</w:t>
      </w:r>
      <w:r>
        <w:rPr>
          <w:rFonts w:eastAsia="方正仿宋简体"/>
        </w:rPr>
        <w:t>46</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①掌握模拟电路的基本元器件、掌握基本单元放大电路、负反馈放大器与集成运算放大器；</w:t>
      </w:r>
    </w:p>
    <w:p>
      <w:pPr>
        <w:overflowPunct w:val="0"/>
        <w:adjustRightInd w:val="0"/>
        <w:ind w:firstLine="640" w:firstLineChars="200"/>
        <w:rPr>
          <w:rFonts w:eastAsia="方正仿宋简体"/>
        </w:rPr>
      </w:pPr>
      <w:r>
        <w:rPr>
          <w:rFonts w:hint="eastAsia" w:eastAsia="方正仿宋简体"/>
        </w:rPr>
        <w:t>②掌握功率放大器、振荡器、直流稳压电源电路的原理及应用；</w:t>
      </w:r>
    </w:p>
    <w:p>
      <w:pPr>
        <w:overflowPunct w:val="0"/>
        <w:adjustRightInd w:val="0"/>
        <w:ind w:firstLine="640" w:firstLineChars="200"/>
        <w:rPr>
          <w:rFonts w:eastAsia="方正仿宋简体"/>
        </w:rPr>
      </w:pPr>
      <w:r>
        <w:rPr>
          <w:rFonts w:hint="eastAsia" w:eastAsia="方正仿宋简体"/>
        </w:rPr>
        <w:t>③掌握基本门电路、组合逻辑电路和时序逻辑电路的特点及应用；</w:t>
      </w:r>
    </w:p>
    <w:p>
      <w:pPr>
        <w:overflowPunct w:val="0"/>
        <w:adjustRightInd w:val="0"/>
        <w:ind w:firstLine="640" w:firstLineChars="200"/>
        <w:rPr>
          <w:rFonts w:eastAsia="方正仿宋简体"/>
        </w:rPr>
      </w:pPr>
      <w:r>
        <w:rPr>
          <w:rFonts w:hint="eastAsia" w:eastAsia="方正仿宋简体"/>
        </w:rPr>
        <w:t>④PCB制板的流程与工艺及软件制作。</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①根据所提供的电子实训台，认识电源，学做LED电源指示器，验证二极管的单向导电性，制作LED电平指示器，并能够正确使用指示仪表；</w:t>
      </w:r>
    </w:p>
    <w:p>
      <w:pPr>
        <w:overflowPunct w:val="0"/>
        <w:adjustRightInd w:val="0"/>
        <w:ind w:firstLine="640" w:firstLineChars="200"/>
        <w:rPr>
          <w:rFonts w:eastAsia="方正仿宋简体"/>
        </w:rPr>
      </w:pPr>
      <w:r>
        <w:rPr>
          <w:rFonts w:hint="eastAsia" w:eastAsia="方正仿宋简体"/>
        </w:rPr>
        <w:t>②根据所提供的电子实训台，熟识晶体管内容，验证晶体管直流放大作用，使用低频信号发生器、毫伏表、示波器完成测试基本放大电路、分压式偏置放大电路，测试集成运算放大电路；能够完成声控闪光灯及“闪闪的红星”两个电路连接；</w:t>
      </w:r>
    </w:p>
    <w:p>
      <w:pPr>
        <w:overflowPunct w:val="0"/>
        <w:adjustRightInd w:val="0"/>
        <w:ind w:firstLine="640" w:firstLineChars="200"/>
        <w:rPr>
          <w:rFonts w:eastAsia="方正仿宋简体"/>
        </w:rPr>
      </w:pPr>
      <w:r>
        <w:rPr>
          <w:rFonts w:hint="eastAsia" w:eastAsia="方正仿宋简体"/>
        </w:rPr>
        <w:t>③根据所提供的电烙铁，学习基本的焊接技术，了解常见电烙铁的结构与用途，能够用测量工具拆装、检测电烙铁；熟练使用电烙铁并熟悉手工焊接的方法；对于不同器件的焊接要求有所了解；</w:t>
      </w:r>
    </w:p>
    <w:p>
      <w:pPr>
        <w:overflowPunct w:val="0"/>
        <w:adjustRightInd w:val="0"/>
        <w:ind w:firstLine="640" w:firstLineChars="200"/>
        <w:rPr>
          <w:rFonts w:eastAsia="方正仿宋简体"/>
        </w:rPr>
      </w:pPr>
      <w:r>
        <w:rPr>
          <w:rFonts w:hint="eastAsia" w:eastAsia="方正仿宋简体"/>
        </w:rPr>
        <w:t>④根据给所提供的电子实训台，掌握半波整流电路、桥式整流滤波电路的电路工作原理；识别与检测电路元器件，通过电路图搭接电路并能够进行电路测试与分析；</w:t>
      </w:r>
    </w:p>
    <w:p>
      <w:pPr>
        <w:overflowPunct w:val="0"/>
        <w:adjustRightInd w:val="0"/>
        <w:ind w:firstLine="640" w:firstLineChars="200"/>
        <w:rPr>
          <w:rFonts w:eastAsia="方正仿宋简体"/>
        </w:rPr>
      </w:pPr>
      <w:r>
        <w:rPr>
          <w:rFonts w:hint="eastAsia" w:eastAsia="方正仿宋简体"/>
        </w:rPr>
        <w:t>⑤根据所提供的电子实训台，掌握稳压二极管并联型稳压电路、晶体管串联型稳压电路、三端集成稳压电路的电路工作原理；学会测量稳压二极管并联型稳压电路；了解晶体管串联型稳压电路的应用—黑白电视机电源；制作三端集成稳压电路；识别与检测电路元器件，通过电路图搭接电路并能够进行电路测试与分析；</w:t>
      </w:r>
    </w:p>
    <w:p>
      <w:pPr>
        <w:overflowPunct w:val="0"/>
        <w:adjustRightInd w:val="0"/>
        <w:ind w:firstLine="640" w:firstLineChars="200"/>
        <w:rPr>
          <w:rFonts w:eastAsia="方正仿宋简体"/>
        </w:rPr>
      </w:pPr>
      <w:r>
        <w:rPr>
          <w:rFonts w:hint="eastAsia" w:eastAsia="方正仿宋简体"/>
        </w:rPr>
        <w:t>⑥根据所提供的电子实训台，进行实际操作，包括：制作断线报警器、拆解电风扇调速器、组装晶体管收音机、设计举重裁判表决器、制作光敏电子鸟、验证与转换门电路逻辑功能。</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7、</w:t>
      </w:r>
      <w:r>
        <w:rPr>
          <w:rFonts w:eastAsia="方正仿宋简体"/>
        </w:rPr>
        <w:t>PLC</w:t>
      </w:r>
      <w:r>
        <w:rPr>
          <w:rFonts w:hint="eastAsia" w:eastAsia="方正仿宋简体"/>
        </w:rPr>
        <w:t>应用技术（1</w:t>
      </w:r>
      <w:r>
        <w:rPr>
          <w:rFonts w:eastAsia="方正仿宋简体"/>
        </w:rPr>
        <w:t>44</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熟练掌握PLC的基本原理和功能，能根据控制要求进行PLC控制程序的设计，了解并掌握自动化生产线的基本工作原理、特点及应用，了解传感器技术、气动与液压技术、变频控制技术、步进驱动技术等专业技术在自动线中的应用，并能利用PLC实现自动线的运动控制。</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①交流电动机基本控制电路的设计；</w:t>
      </w:r>
    </w:p>
    <w:p>
      <w:pPr>
        <w:overflowPunct w:val="0"/>
        <w:adjustRightInd w:val="0"/>
        <w:ind w:firstLine="640" w:firstLineChars="200"/>
        <w:rPr>
          <w:rFonts w:eastAsia="方正仿宋简体"/>
        </w:rPr>
      </w:pPr>
      <w:r>
        <w:rPr>
          <w:rFonts w:hint="eastAsia" w:eastAsia="方正仿宋简体"/>
        </w:rPr>
        <w:t>②电动机连续及正反转；</w:t>
      </w:r>
    </w:p>
    <w:p>
      <w:pPr>
        <w:overflowPunct w:val="0"/>
        <w:adjustRightInd w:val="0"/>
        <w:ind w:firstLine="640" w:firstLineChars="200"/>
        <w:rPr>
          <w:rFonts w:eastAsia="方正仿宋简体"/>
        </w:rPr>
      </w:pPr>
      <w:r>
        <w:rPr>
          <w:rFonts w:hint="eastAsia" w:eastAsia="方正仿宋简体"/>
        </w:rPr>
        <w:t>③传送带的控制；</w:t>
      </w:r>
    </w:p>
    <w:p>
      <w:pPr>
        <w:overflowPunct w:val="0"/>
        <w:adjustRightInd w:val="0"/>
        <w:ind w:firstLine="640" w:firstLineChars="200"/>
        <w:rPr>
          <w:rFonts w:eastAsia="方正仿宋简体"/>
        </w:rPr>
      </w:pPr>
      <w:r>
        <w:rPr>
          <w:rFonts w:hint="eastAsia" w:eastAsia="方正仿宋简体"/>
        </w:rPr>
        <w:t>④轧钢机的控制；</w:t>
      </w:r>
    </w:p>
    <w:p>
      <w:pPr>
        <w:overflowPunct w:val="0"/>
        <w:adjustRightInd w:val="0"/>
        <w:ind w:firstLine="640" w:firstLineChars="200"/>
        <w:rPr>
          <w:rFonts w:eastAsia="方正仿宋简体"/>
        </w:rPr>
      </w:pPr>
      <w:r>
        <w:rPr>
          <w:rFonts w:hint="eastAsia" w:eastAsia="方正仿宋简体"/>
        </w:rPr>
        <w:t>⑤交通灯的控制；</w:t>
      </w:r>
    </w:p>
    <w:p>
      <w:pPr>
        <w:overflowPunct w:val="0"/>
        <w:adjustRightInd w:val="0"/>
        <w:ind w:firstLine="640" w:firstLineChars="200"/>
        <w:rPr>
          <w:rFonts w:eastAsia="方正仿宋简体"/>
        </w:rPr>
      </w:pPr>
      <w:r>
        <w:rPr>
          <w:rFonts w:hint="eastAsia" w:eastAsia="方正仿宋简体"/>
        </w:rPr>
        <w:t>⑥自动送料小车控制系统设计；</w:t>
      </w:r>
    </w:p>
    <w:p>
      <w:pPr>
        <w:overflowPunct w:val="0"/>
        <w:adjustRightInd w:val="0"/>
        <w:ind w:firstLine="640" w:firstLineChars="200"/>
        <w:rPr>
          <w:rFonts w:eastAsia="方正仿宋简体"/>
        </w:rPr>
      </w:pPr>
      <w:r>
        <w:rPr>
          <w:rFonts w:hint="eastAsia" w:eastAsia="方正仿宋简体"/>
        </w:rPr>
        <w:t>⑦全自动洗衣机；</w:t>
      </w:r>
    </w:p>
    <w:p>
      <w:pPr>
        <w:overflowPunct w:val="0"/>
        <w:adjustRightInd w:val="0"/>
        <w:ind w:firstLine="640" w:firstLineChars="200"/>
        <w:rPr>
          <w:rFonts w:eastAsia="方正仿宋简体"/>
        </w:rPr>
      </w:pPr>
      <w:r>
        <w:rPr>
          <w:rFonts w:hint="eastAsia" w:eastAsia="方正仿宋简体"/>
        </w:rPr>
        <w:t>⑧电动机顺序启停控制；</w:t>
      </w:r>
    </w:p>
    <w:p>
      <w:pPr>
        <w:overflowPunct w:val="0"/>
        <w:adjustRightInd w:val="0"/>
        <w:ind w:firstLine="640" w:firstLineChars="200"/>
        <w:rPr>
          <w:rFonts w:eastAsia="方正仿宋简体"/>
        </w:rPr>
      </w:pPr>
      <w:r>
        <w:rPr>
          <w:rFonts w:hint="eastAsia" w:eastAsia="方正仿宋简体"/>
        </w:rPr>
        <w:t>⑨天塔之光模拟控制；</w:t>
      </w:r>
    </w:p>
    <w:p>
      <w:pPr>
        <w:overflowPunct w:val="0"/>
        <w:adjustRightInd w:val="0"/>
        <w:ind w:firstLine="640" w:firstLineChars="200"/>
        <w:rPr>
          <w:rFonts w:eastAsia="方正仿宋简体"/>
        </w:rPr>
      </w:pPr>
      <w:r>
        <w:rPr>
          <w:rFonts w:hint="eastAsia" w:eastAsia="方正仿宋简体"/>
        </w:rPr>
        <w:t>⑩密码锁 ；</w:t>
      </w:r>
    </w:p>
    <w:p>
      <w:pPr>
        <w:overflowPunct w:val="0"/>
        <w:adjustRightInd w:val="0"/>
        <w:ind w:firstLine="640" w:firstLineChars="200"/>
        <w:rPr>
          <w:rFonts w:eastAsia="方正仿宋简体"/>
        </w:rPr>
      </w:pPr>
      <w:r>
        <w:rPr>
          <w:rFonts w:ascii="Cambria Math" w:hAnsi="Cambria Math" w:eastAsia="方正仿宋简体" w:cs="Cambria Math"/>
        </w:rPr>
        <w:t>⑪</w:t>
      </w:r>
      <w:r>
        <w:rPr>
          <w:rFonts w:hint="eastAsia" w:eastAsia="方正仿宋简体"/>
        </w:rPr>
        <w:t>机械手；</w:t>
      </w:r>
    </w:p>
    <w:p>
      <w:pPr>
        <w:overflowPunct w:val="0"/>
        <w:adjustRightInd w:val="0"/>
        <w:ind w:firstLine="640" w:firstLineChars="200"/>
        <w:rPr>
          <w:rFonts w:eastAsia="方正仿宋简体"/>
        </w:rPr>
      </w:pPr>
      <w:r>
        <w:rPr>
          <w:rFonts w:ascii="Cambria Math" w:hAnsi="Cambria Math" w:eastAsia="方正仿宋简体" w:cs="Cambria Math"/>
        </w:rPr>
        <w:t>⑫</w:t>
      </w:r>
      <w:r>
        <w:rPr>
          <w:rFonts w:hint="eastAsia" w:eastAsia="方正仿宋简体"/>
        </w:rPr>
        <w:t>电动机转速测试；</w:t>
      </w:r>
    </w:p>
    <w:p>
      <w:pPr>
        <w:overflowPunct w:val="0"/>
        <w:adjustRightInd w:val="0"/>
        <w:ind w:firstLine="640" w:firstLineChars="200"/>
        <w:rPr>
          <w:rFonts w:eastAsia="方正仿宋简体"/>
        </w:rPr>
      </w:pPr>
      <w:r>
        <w:rPr>
          <w:rFonts w:ascii="Cambria Math" w:hAnsi="Cambria Math" w:eastAsia="方正仿宋简体" w:cs="Cambria Math"/>
        </w:rPr>
        <w:t>⑬</w:t>
      </w:r>
      <w:r>
        <w:rPr>
          <w:rFonts w:hint="eastAsia" w:eastAsia="方正仿宋简体"/>
        </w:rPr>
        <w:t>PLC通信指令。</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8、变频器应用技术（6</w:t>
      </w:r>
      <w:r>
        <w:rPr>
          <w:rFonts w:eastAsia="方正仿宋简体"/>
        </w:rPr>
        <w:t>0</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①熟练掌握变频器的基本原理和功能；</w:t>
      </w:r>
    </w:p>
    <w:p>
      <w:pPr>
        <w:overflowPunct w:val="0"/>
        <w:adjustRightInd w:val="0"/>
        <w:ind w:firstLine="640" w:firstLineChars="200"/>
        <w:rPr>
          <w:rFonts w:eastAsia="方正仿宋简体"/>
        </w:rPr>
      </w:pPr>
      <w:r>
        <w:rPr>
          <w:rFonts w:hint="eastAsia" w:eastAsia="方正仿宋简体"/>
        </w:rPr>
        <w:t>②能根据控制要求进行变频器控制系统的设计，了解并掌握自动化生产线的基本工作原理、特点及应用，了解传感器技术、气动与液压技术步进驱动技术等专业技术在自动化生产线中的应用，实现自动化生产线的相关运动控制。</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①认识变频器；</w:t>
      </w:r>
    </w:p>
    <w:p>
      <w:pPr>
        <w:overflowPunct w:val="0"/>
        <w:adjustRightInd w:val="0"/>
        <w:ind w:firstLine="640" w:firstLineChars="200"/>
        <w:rPr>
          <w:rFonts w:eastAsia="方正仿宋简体"/>
        </w:rPr>
      </w:pPr>
      <w:r>
        <w:rPr>
          <w:rFonts w:hint="eastAsia" w:eastAsia="方正仿宋简体"/>
        </w:rPr>
        <w:t>②颗粒上料系统的变频器控制、安装与调试；</w:t>
      </w:r>
    </w:p>
    <w:p>
      <w:pPr>
        <w:overflowPunct w:val="0"/>
        <w:adjustRightInd w:val="0"/>
        <w:ind w:firstLine="640" w:firstLineChars="200"/>
        <w:rPr>
          <w:rFonts w:eastAsia="方正仿宋简体"/>
        </w:rPr>
      </w:pPr>
      <w:r>
        <w:rPr>
          <w:rFonts w:hint="eastAsia" w:eastAsia="方正仿宋简体"/>
        </w:rPr>
        <w:t>③电梯的变频器控制、安装与调试；</w:t>
      </w:r>
    </w:p>
    <w:p>
      <w:pPr>
        <w:overflowPunct w:val="0"/>
        <w:adjustRightInd w:val="0"/>
        <w:ind w:firstLine="640" w:firstLineChars="200"/>
        <w:rPr>
          <w:rFonts w:eastAsia="方正仿宋简体"/>
        </w:rPr>
      </w:pPr>
      <w:r>
        <w:rPr>
          <w:rFonts w:hint="eastAsia" w:eastAsia="方正仿宋简体"/>
        </w:rPr>
        <w:t>④空调冷水泵系统的变频器控制；</w:t>
      </w:r>
    </w:p>
    <w:p>
      <w:pPr>
        <w:overflowPunct w:val="0"/>
        <w:adjustRightInd w:val="0"/>
        <w:ind w:firstLine="640" w:firstLineChars="200"/>
        <w:rPr>
          <w:rFonts w:eastAsia="方正仿宋简体"/>
        </w:rPr>
      </w:pPr>
      <w:r>
        <w:rPr>
          <w:rFonts w:hint="eastAsia" w:eastAsia="方正仿宋简体"/>
        </w:rPr>
        <w:t>⑤发电厂锅炉送风机的变频器控制；</w:t>
      </w:r>
    </w:p>
    <w:p>
      <w:pPr>
        <w:overflowPunct w:val="0"/>
        <w:adjustRightInd w:val="0"/>
        <w:ind w:firstLine="640" w:firstLineChars="200"/>
        <w:rPr>
          <w:rFonts w:eastAsia="方正仿宋简体"/>
        </w:rPr>
      </w:pPr>
      <w:r>
        <w:rPr>
          <w:rFonts w:hint="eastAsia" w:eastAsia="方正仿宋简体"/>
        </w:rPr>
        <w:t>⑥变频器恒压供水控制系统的设计安装与调试。</w:t>
      </w:r>
    </w:p>
    <w:p>
      <w:pPr>
        <w:overflowPunct w:val="0"/>
        <w:adjustRightInd w:val="0"/>
        <w:ind w:firstLine="640" w:firstLineChars="200"/>
        <w:rPr>
          <w:rFonts w:eastAsia="方正仿宋简体"/>
        </w:rPr>
      </w:pPr>
      <w:r>
        <w:rPr>
          <w:rFonts w:hint="eastAsia" w:eastAsia="方正仿宋简体"/>
        </w:rPr>
        <w:t xml:space="preserve">多媒体教学、项目教学、任务驱动 </w:t>
      </w:r>
    </w:p>
    <w:p>
      <w:pPr>
        <w:overflowPunct w:val="0"/>
        <w:adjustRightInd w:val="0"/>
        <w:ind w:firstLine="640" w:firstLineChars="200"/>
        <w:rPr>
          <w:rFonts w:eastAsia="方正仿宋简体"/>
        </w:rPr>
      </w:pPr>
      <w:r>
        <w:rPr>
          <w:rFonts w:hint="eastAsia" w:eastAsia="方正仿宋简体"/>
        </w:rPr>
        <w:t>9、组态软件控制技术（6</w:t>
      </w:r>
      <w:r>
        <w:rPr>
          <w:rFonts w:eastAsia="方正仿宋简体"/>
        </w:rPr>
        <w:t>8</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通过本课程学习，使学生掌握组态软件控制技术的理论知识、操作技能，并具备工业自控系统组态、控制软件编程、参数设置调整能力，为从事电气工程师等工作岗位打下基础，并注重职业素养和诚信教育，提高学生的综合素质。</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①反应车间监控中心控制系统设计；</w:t>
      </w:r>
    </w:p>
    <w:p>
      <w:pPr>
        <w:overflowPunct w:val="0"/>
        <w:adjustRightInd w:val="0"/>
        <w:ind w:firstLine="640" w:firstLineChars="200"/>
        <w:rPr>
          <w:rFonts w:eastAsia="方正仿宋简体"/>
        </w:rPr>
      </w:pPr>
      <w:r>
        <w:rPr>
          <w:rFonts w:hint="eastAsia" w:eastAsia="方正仿宋简体"/>
        </w:rPr>
        <w:t>②开关量组态工程设计；</w:t>
      </w:r>
    </w:p>
    <w:p>
      <w:pPr>
        <w:overflowPunct w:val="0"/>
        <w:adjustRightInd w:val="0"/>
        <w:ind w:firstLine="640" w:firstLineChars="200"/>
        <w:rPr>
          <w:rFonts w:eastAsia="方正仿宋简体"/>
        </w:rPr>
      </w:pPr>
      <w:r>
        <w:rPr>
          <w:rFonts w:hint="eastAsia" w:eastAsia="方正仿宋简体"/>
        </w:rPr>
        <w:t>③模拟量组态工程设计；</w:t>
      </w:r>
    </w:p>
    <w:p>
      <w:pPr>
        <w:overflowPunct w:val="0"/>
        <w:adjustRightInd w:val="0"/>
        <w:ind w:firstLine="640" w:firstLineChars="200"/>
        <w:rPr>
          <w:rFonts w:eastAsia="方正仿宋简体"/>
        </w:rPr>
      </w:pPr>
      <w:r>
        <w:rPr>
          <w:rFonts w:hint="eastAsia" w:eastAsia="方正仿宋简体"/>
        </w:rPr>
        <w:t>④铝加工组态控制系统综合设计。</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1</w:t>
      </w:r>
      <w:r>
        <w:rPr>
          <w:rFonts w:eastAsia="方正仿宋简体"/>
        </w:rPr>
        <w:t>0</w:t>
      </w:r>
      <w:r>
        <w:rPr>
          <w:rFonts w:hint="eastAsia" w:eastAsia="方正仿宋简体"/>
        </w:rPr>
        <w:t>、单片机应用技术（1</w:t>
      </w:r>
      <w:r>
        <w:rPr>
          <w:rFonts w:eastAsia="方正仿宋简体"/>
        </w:rPr>
        <w:t>56</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熟练掌握单片机的基本原理和功能，能根据项目要求合理选择元器件，设计出相应的单片机控制程序；能够独立设计以单片机为核心的系统电路，并编写相应的控制程序；能够对以单片机为核心的设备进行维护，调试以及运行。</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①单片机开发系统keil软件的学习；</w:t>
      </w:r>
    </w:p>
    <w:p>
      <w:pPr>
        <w:overflowPunct w:val="0"/>
        <w:adjustRightInd w:val="0"/>
        <w:ind w:firstLine="640" w:firstLineChars="200"/>
        <w:rPr>
          <w:rFonts w:eastAsia="方正仿宋简体"/>
        </w:rPr>
      </w:pPr>
      <w:r>
        <w:rPr>
          <w:rFonts w:hint="eastAsia" w:eastAsia="方正仿宋简体"/>
        </w:rPr>
        <w:t>②点亮一个发光二极管；</w:t>
      </w:r>
    </w:p>
    <w:p>
      <w:pPr>
        <w:overflowPunct w:val="0"/>
        <w:adjustRightInd w:val="0"/>
        <w:ind w:firstLine="640" w:firstLineChars="200"/>
        <w:rPr>
          <w:rFonts w:eastAsia="方正仿宋简体"/>
        </w:rPr>
      </w:pPr>
      <w:r>
        <w:rPr>
          <w:rFonts w:hint="eastAsia" w:eastAsia="方正仿宋简体"/>
        </w:rPr>
        <w:t>③一个发光二极管闪烁控制；</w:t>
      </w:r>
    </w:p>
    <w:p>
      <w:pPr>
        <w:overflowPunct w:val="0"/>
        <w:adjustRightInd w:val="0"/>
        <w:ind w:firstLine="640" w:firstLineChars="200"/>
        <w:rPr>
          <w:rFonts w:eastAsia="方正仿宋简体"/>
        </w:rPr>
      </w:pPr>
      <w:r>
        <w:rPr>
          <w:rFonts w:hint="eastAsia" w:eastAsia="方正仿宋简体"/>
        </w:rPr>
        <w:t>④流水灯控制；</w:t>
      </w:r>
    </w:p>
    <w:p>
      <w:pPr>
        <w:overflowPunct w:val="0"/>
        <w:adjustRightInd w:val="0"/>
        <w:ind w:firstLine="640" w:firstLineChars="200"/>
        <w:rPr>
          <w:rFonts w:eastAsia="方正仿宋简体"/>
        </w:rPr>
      </w:pPr>
      <w:r>
        <w:rPr>
          <w:rFonts w:hint="eastAsia" w:eastAsia="方正仿宋简体"/>
        </w:rPr>
        <w:t>⑤花样灯设计；</w:t>
      </w:r>
    </w:p>
    <w:p>
      <w:pPr>
        <w:overflowPunct w:val="0"/>
        <w:adjustRightInd w:val="0"/>
        <w:ind w:firstLine="640" w:firstLineChars="200"/>
        <w:rPr>
          <w:rFonts w:eastAsia="方正仿宋简体"/>
        </w:rPr>
      </w:pPr>
      <w:r>
        <w:rPr>
          <w:rFonts w:hint="eastAsia" w:eastAsia="方正仿宋简体"/>
        </w:rPr>
        <w:t>⑥模拟汽车左右转向灯控制；</w:t>
      </w:r>
    </w:p>
    <w:p>
      <w:pPr>
        <w:overflowPunct w:val="0"/>
        <w:adjustRightInd w:val="0"/>
        <w:ind w:firstLine="640" w:firstLineChars="200"/>
        <w:rPr>
          <w:rFonts w:eastAsia="方正仿宋简体"/>
        </w:rPr>
      </w:pPr>
      <w:r>
        <w:rPr>
          <w:rFonts w:hint="eastAsia" w:eastAsia="方正仿宋简体"/>
        </w:rPr>
        <w:t>⑦拨动开关控制花样灯；</w:t>
      </w:r>
    </w:p>
    <w:p>
      <w:pPr>
        <w:overflowPunct w:val="0"/>
        <w:adjustRightInd w:val="0"/>
        <w:ind w:firstLine="640" w:firstLineChars="200"/>
        <w:rPr>
          <w:rFonts w:eastAsia="方正仿宋简体"/>
        </w:rPr>
      </w:pPr>
      <w:r>
        <w:rPr>
          <w:rFonts w:hint="eastAsia" w:eastAsia="方正仿宋简体"/>
        </w:rPr>
        <w:t>⑧拨动开关控制数码管；</w:t>
      </w:r>
    </w:p>
    <w:p>
      <w:pPr>
        <w:overflowPunct w:val="0"/>
        <w:adjustRightInd w:val="0"/>
        <w:ind w:firstLine="640" w:firstLineChars="200"/>
        <w:rPr>
          <w:rFonts w:eastAsia="方正仿宋简体"/>
        </w:rPr>
      </w:pPr>
      <w:r>
        <w:rPr>
          <w:rFonts w:hint="eastAsia" w:eastAsia="方正仿宋简体"/>
        </w:rPr>
        <w:t>⑨独立按键控制数码管；</w:t>
      </w:r>
    </w:p>
    <w:p>
      <w:pPr>
        <w:overflowPunct w:val="0"/>
        <w:adjustRightInd w:val="0"/>
        <w:ind w:firstLine="640" w:firstLineChars="200"/>
        <w:rPr>
          <w:rFonts w:eastAsia="方正仿宋简体"/>
        </w:rPr>
      </w:pPr>
      <w:r>
        <w:rPr>
          <w:rFonts w:hint="eastAsia" w:eastAsia="方正仿宋简体"/>
        </w:rPr>
        <w:t>⑩简易密码锁设计；</w:t>
      </w:r>
    </w:p>
    <w:p>
      <w:pPr>
        <w:overflowPunct w:val="0"/>
        <w:adjustRightInd w:val="0"/>
        <w:ind w:firstLine="640" w:firstLineChars="200"/>
        <w:rPr>
          <w:rFonts w:eastAsia="方正仿宋简体"/>
        </w:rPr>
      </w:pPr>
      <w:r>
        <w:rPr>
          <w:rFonts w:ascii="Cambria Math" w:hAnsi="Cambria Math" w:eastAsia="方正仿宋简体" w:cs="Cambria Math"/>
        </w:rPr>
        <w:t>⑪</w:t>
      </w:r>
      <w:r>
        <w:rPr>
          <w:rFonts w:hint="eastAsia" w:eastAsia="方正仿宋简体"/>
        </w:rPr>
        <w:t>矩阵键盘控制数码管；</w:t>
      </w:r>
    </w:p>
    <w:p>
      <w:pPr>
        <w:overflowPunct w:val="0"/>
        <w:adjustRightInd w:val="0"/>
        <w:ind w:firstLine="640" w:firstLineChars="200"/>
        <w:rPr>
          <w:rFonts w:eastAsia="方正仿宋简体"/>
        </w:rPr>
      </w:pPr>
      <w:r>
        <w:rPr>
          <w:rFonts w:ascii="Cambria Math" w:hAnsi="Cambria Math" w:eastAsia="方正仿宋简体" w:cs="Cambria Math"/>
        </w:rPr>
        <w:t>⑫</w:t>
      </w:r>
      <w:r>
        <w:rPr>
          <w:rFonts w:hint="eastAsia" w:eastAsia="方正仿宋简体"/>
        </w:rPr>
        <w:t>数码管显示的简易秒表设计；</w:t>
      </w:r>
    </w:p>
    <w:p>
      <w:pPr>
        <w:overflowPunct w:val="0"/>
        <w:adjustRightInd w:val="0"/>
        <w:ind w:firstLine="640" w:firstLineChars="200"/>
        <w:rPr>
          <w:rFonts w:eastAsia="方正仿宋简体"/>
        </w:rPr>
      </w:pPr>
      <w:r>
        <w:rPr>
          <w:rFonts w:ascii="Cambria Math" w:hAnsi="Cambria Math" w:eastAsia="方正仿宋简体" w:cs="Cambria Math"/>
        </w:rPr>
        <w:t>⑬</w:t>
      </w:r>
      <w:r>
        <w:rPr>
          <w:rFonts w:hint="eastAsia" w:eastAsia="方正仿宋简体"/>
        </w:rPr>
        <w:t>可控霓虹灯设计；</w:t>
      </w:r>
    </w:p>
    <w:p>
      <w:pPr>
        <w:overflowPunct w:val="0"/>
        <w:adjustRightInd w:val="0"/>
        <w:ind w:firstLine="640" w:firstLineChars="200"/>
        <w:rPr>
          <w:rFonts w:eastAsia="方正仿宋简体"/>
        </w:rPr>
      </w:pPr>
      <w:r>
        <w:rPr>
          <w:rFonts w:ascii="Cambria Math" w:hAnsi="Cambria Math" w:eastAsia="方正仿宋简体" w:cs="Cambria Math"/>
        </w:rPr>
        <w:t>⑭</w:t>
      </w:r>
      <w:r>
        <w:rPr>
          <w:rFonts w:hint="eastAsia" w:eastAsia="方正仿宋简体"/>
        </w:rPr>
        <w:t>简易数字电压表制作；</w:t>
      </w:r>
    </w:p>
    <w:p>
      <w:pPr>
        <w:overflowPunct w:val="0"/>
        <w:adjustRightInd w:val="0"/>
        <w:ind w:firstLine="640" w:firstLineChars="200"/>
        <w:rPr>
          <w:rFonts w:eastAsia="方正仿宋简体"/>
        </w:rPr>
      </w:pPr>
      <w:r>
        <w:rPr>
          <w:rFonts w:ascii="Cambria Math" w:hAnsi="Cambria Math" w:eastAsia="方正仿宋简体" w:cs="Cambria Math"/>
        </w:rPr>
        <w:t>⑮</w:t>
      </w:r>
      <w:r>
        <w:rPr>
          <w:rFonts w:hint="eastAsia" w:eastAsia="方正仿宋简体"/>
        </w:rPr>
        <w:t>简易波形发生器制作；</w:t>
      </w:r>
    </w:p>
    <w:p>
      <w:pPr>
        <w:overflowPunct w:val="0"/>
        <w:adjustRightInd w:val="0"/>
        <w:ind w:firstLine="640" w:firstLineChars="200"/>
        <w:rPr>
          <w:rFonts w:eastAsia="方正仿宋简体"/>
        </w:rPr>
      </w:pPr>
      <w:r>
        <w:rPr>
          <w:rFonts w:ascii="Cambria Math" w:hAnsi="Cambria Math" w:eastAsia="方正仿宋简体" w:cs="Cambria Math"/>
        </w:rPr>
        <w:t>⑯</w:t>
      </w:r>
      <w:r>
        <w:rPr>
          <w:rFonts w:hint="eastAsia" w:eastAsia="方正仿宋简体"/>
        </w:rPr>
        <w:t>单片机与PC机之间的通信；</w:t>
      </w:r>
    </w:p>
    <w:p>
      <w:pPr>
        <w:overflowPunct w:val="0"/>
        <w:adjustRightInd w:val="0"/>
        <w:ind w:firstLine="640" w:firstLineChars="200"/>
        <w:rPr>
          <w:rFonts w:eastAsia="方正仿宋简体"/>
        </w:rPr>
      </w:pPr>
      <w:r>
        <w:rPr>
          <w:rFonts w:ascii="Cambria Math" w:hAnsi="Cambria Math" w:eastAsia="方正仿宋简体" w:cs="Cambria Math"/>
        </w:rPr>
        <w:t>⑰</w:t>
      </w:r>
      <w:r>
        <w:rPr>
          <w:rFonts w:hint="eastAsia" w:eastAsia="方正仿宋简体"/>
        </w:rPr>
        <w:t>单片机与单片机之间的双机通信；</w:t>
      </w:r>
    </w:p>
    <w:p>
      <w:pPr>
        <w:overflowPunct w:val="0"/>
        <w:adjustRightInd w:val="0"/>
        <w:ind w:firstLine="640" w:firstLineChars="200"/>
        <w:rPr>
          <w:rFonts w:eastAsia="方正仿宋简体"/>
        </w:rPr>
      </w:pPr>
      <w:r>
        <w:rPr>
          <w:rFonts w:ascii="Cambria Math" w:hAnsi="Cambria Math" w:eastAsia="方正仿宋简体" w:cs="Cambria Math"/>
        </w:rPr>
        <w:t>⑱</w:t>
      </w:r>
      <w:r>
        <w:rPr>
          <w:rFonts w:hint="eastAsia" w:eastAsia="方正仿宋简体"/>
        </w:rPr>
        <w:t>交通灯远程控制系统；</w:t>
      </w:r>
    </w:p>
    <w:p>
      <w:pPr>
        <w:overflowPunct w:val="0"/>
        <w:adjustRightInd w:val="0"/>
        <w:ind w:firstLine="640" w:firstLineChars="200"/>
        <w:rPr>
          <w:rFonts w:eastAsia="方正仿宋简体"/>
        </w:rPr>
      </w:pPr>
      <w:r>
        <w:rPr>
          <w:rFonts w:ascii="Cambria Math" w:hAnsi="Cambria Math" w:eastAsia="方正仿宋简体" w:cs="Cambria Math"/>
        </w:rPr>
        <w:t>⑲</w:t>
      </w:r>
      <w:r>
        <w:rPr>
          <w:rFonts w:hint="eastAsia" w:eastAsia="方正仿宋简体"/>
        </w:rPr>
        <w:t>数字钟的设计与制作。</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eastAsia="方正仿宋简体"/>
        </w:rPr>
        <w:t>11</w:t>
      </w:r>
      <w:r>
        <w:rPr>
          <w:rFonts w:hint="eastAsia" w:eastAsia="方正仿宋简体"/>
        </w:rPr>
        <w:t>、工厂供电（5</w:t>
      </w:r>
      <w:r>
        <w:rPr>
          <w:rFonts w:eastAsia="方正仿宋简体"/>
        </w:rPr>
        <w:t>2</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①使用兆欧表、接地电阻测量仪对设备绝缘、接地电阻进行检查试验能力；</w:t>
      </w:r>
    </w:p>
    <w:p>
      <w:pPr>
        <w:overflowPunct w:val="0"/>
        <w:adjustRightInd w:val="0"/>
        <w:ind w:firstLine="640" w:firstLineChars="200"/>
        <w:rPr>
          <w:rFonts w:eastAsia="方正仿宋简体"/>
        </w:rPr>
      </w:pPr>
      <w:r>
        <w:rPr>
          <w:rFonts w:hint="eastAsia" w:ascii="宋体" w:hAnsi="宋体" w:eastAsia="宋体" w:cs="宋体"/>
        </w:rPr>
        <w:t>②</w:t>
      </w:r>
      <w:r>
        <w:rPr>
          <w:rFonts w:hint="eastAsia" w:eastAsia="方正仿宋简体"/>
        </w:rPr>
        <w:t>能够有一定的空间想象能力和空间分析能力；</w:t>
      </w:r>
    </w:p>
    <w:p>
      <w:pPr>
        <w:overflowPunct w:val="0"/>
        <w:adjustRightInd w:val="0"/>
        <w:ind w:firstLine="640" w:firstLineChars="200"/>
        <w:rPr>
          <w:rFonts w:eastAsia="方正仿宋简体"/>
        </w:rPr>
      </w:pPr>
      <w:r>
        <w:rPr>
          <w:rFonts w:hint="eastAsia" w:eastAsia="方正仿宋简体"/>
        </w:rPr>
        <w:t>③根据系统需要，选择电气设备、线路的能力；</w:t>
      </w:r>
    </w:p>
    <w:p>
      <w:pPr>
        <w:overflowPunct w:val="0"/>
        <w:adjustRightInd w:val="0"/>
        <w:ind w:firstLine="640" w:firstLineChars="200"/>
        <w:rPr>
          <w:rFonts w:eastAsia="方正仿宋简体"/>
        </w:rPr>
      </w:pPr>
      <w:r>
        <w:rPr>
          <w:rFonts w:hint="eastAsia" w:eastAsia="方正仿宋简体"/>
        </w:rPr>
        <w:t>④安全用电、计划用电和节约用电以及供配电技术管理技能；</w:t>
      </w:r>
    </w:p>
    <w:p>
      <w:pPr>
        <w:overflowPunct w:val="0"/>
        <w:adjustRightInd w:val="0"/>
        <w:ind w:firstLine="640" w:firstLineChars="200"/>
        <w:rPr>
          <w:rFonts w:eastAsia="方正仿宋简体"/>
        </w:rPr>
      </w:pPr>
      <w:r>
        <w:rPr>
          <w:rFonts w:hint="eastAsia" w:eastAsia="方正仿宋简体"/>
        </w:rPr>
        <w:t>⑤常用电工仪器仪表的使用能力；</w:t>
      </w:r>
    </w:p>
    <w:p>
      <w:pPr>
        <w:overflowPunct w:val="0"/>
        <w:adjustRightInd w:val="0"/>
        <w:ind w:firstLine="640" w:firstLineChars="200"/>
        <w:rPr>
          <w:rFonts w:eastAsia="方正仿宋简体"/>
        </w:rPr>
      </w:pPr>
      <w:r>
        <w:rPr>
          <w:rFonts w:hint="eastAsia" w:eastAsia="方正仿宋简体"/>
        </w:rPr>
        <w:t>⑥使用电修工具对工厂供电系统中开关、电缆的故障进行检测和排除维护的能力。</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①供配电系统分析；</w:t>
      </w:r>
    </w:p>
    <w:p>
      <w:pPr>
        <w:overflowPunct w:val="0"/>
        <w:adjustRightInd w:val="0"/>
        <w:ind w:firstLine="640" w:firstLineChars="200"/>
        <w:rPr>
          <w:rFonts w:eastAsia="方正仿宋简体"/>
        </w:rPr>
      </w:pPr>
      <w:r>
        <w:rPr>
          <w:rFonts w:hint="eastAsia" w:eastAsia="方正仿宋简体"/>
        </w:rPr>
        <w:t>②供配电系统的负荷计算；</w:t>
      </w:r>
    </w:p>
    <w:p>
      <w:pPr>
        <w:overflowPunct w:val="0"/>
        <w:adjustRightInd w:val="0"/>
        <w:ind w:firstLine="640" w:firstLineChars="200"/>
        <w:rPr>
          <w:rFonts w:eastAsia="方正仿宋简体"/>
        </w:rPr>
      </w:pPr>
      <w:r>
        <w:rPr>
          <w:rFonts w:hint="eastAsia" w:eastAsia="方正仿宋简体"/>
        </w:rPr>
        <w:t>③短路电流分析；</w:t>
      </w:r>
    </w:p>
    <w:p>
      <w:pPr>
        <w:overflowPunct w:val="0"/>
        <w:adjustRightInd w:val="0"/>
        <w:ind w:firstLine="640" w:firstLineChars="200"/>
        <w:rPr>
          <w:rFonts w:eastAsia="方正仿宋简体"/>
        </w:rPr>
      </w:pPr>
      <w:r>
        <w:rPr>
          <w:rFonts w:hint="eastAsia" w:eastAsia="方正仿宋简体"/>
        </w:rPr>
        <w:t>④工厂电气设备及一次系统；</w:t>
      </w:r>
    </w:p>
    <w:p>
      <w:pPr>
        <w:overflowPunct w:val="0"/>
        <w:adjustRightInd w:val="0"/>
        <w:ind w:firstLine="640" w:firstLineChars="200"/>
        <w:rPr>
          <w:rFonts w:eastAsia="方正仿宋简体"/>
        </w:rPr>
      </w:pPr>
      <w:r>
        <w:rPr>
          <w:rFonts w:hint="eastAsia" w:eastAsia="方正仿宋简体"/>
        </w:rPr>
        <w:t>⑤电力线路及变配电所的结构和电气；</w:t>
      </w:r>
    </w:p>
    <w:p>
      <w:pPr>
        <w:overflowPunct w:val="0"/>
        <w:adjustRightInd w:val="0"/>
        <w:ind w:firstLine="640" w:firstLineChars="200"/>
        <w:rPr>
          <w:rFonts w:eastAsia="方正仿宋简体"/>
        </w:rPr>
      </w:pPr>
      <w:r>
        <w:rPr>
          <w:rFonts w:hint="eastAsia" w:eastAsia="方正仿宋简体"/>
        </w:rPr>
        <w:t>⑥防雷、接地和电气安全；</w:t>
      </w:r>
    </w:p>
    <w:p>
      <w:pPr>
        <w:overflowPunct w:val="0"/>
        <w:adjustRightInd w:val="0"/>
        <w:ind w:firstLine="640" w:firstLineChars="200"/>
        <w:rPr>
          <w:rFonts w:eastAsia="方正仿宋简体"/>
        </w:rPr>
      </w:pPr>
      <w:r>
        <w:rPr>
          <w:rFonts w:hint="eastAsia" w:eastAsia="方正仿宋简体"/>
        </w:rPr>
        <w:t>⑦供电及保护训练。</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1</w:t>
      </w:r>
      <w:r>
        <w:rPr>
          <w:rFonts w:eastAsia="方正仿宋简体"/>
        </w:rPr>
        <w:t>2</w:t>
      </w:r>
      <w:r>
        <w:rPr>
          <w:rFonts w:hint="eastAsia" w:eastAsia="方正仿宋简体"/>
        </w:rPr>
        <w:t>、</w:t>
      </w:r>
      <w:r>
        <w:rPr>
          <w:rFonts w:eastAsia="方正仿宋简体"/>
        </w:rPr>
        <w:t>机床电气设备维修（</w:t>
      </w:r>
      <w:r>
        <w:rPr>
          <w:rFonts w:hint="eastAsia" w:eastAsia="方正仿宋简体"/>
        </w:rPr>
        <w:t>5</w:t>
      </w:r>
      <w:r>
        <w:rPr>
          <w:rFonts w:eastAsia="方正仿宋简体"/>
        </w:rPr>
        <w:t>2学时</w:t>
      </w:r>
      <w:r>
        <w:rPr>
          <w:rFonts w:hint="eastAsia" w:eastAsia="方正仿宋简体"/>
        </w:rPr>
        <w:t>）</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left="640" w:leftChars="200"/>
        <w:rPr>
          <w:rFonts w:eastAsia="方正仿宋简体"/>
        </w:rPr>
      </w:pPr>
      <w:r>
        <w:rPr>
          <w:rFonts w:hint="eastAsia" w:eastAsia="方正仿宋简体"/>
        </w:rPr>
        <w:t>①</w:t>
      </w:r>
      <w:r>
        <w:rPr>
          <w:rFonts w:eastAsia="方正仿宋简体"/>
        </w:rPr>
        <w:t>熟悉机电设备安装与维修相关职业标准</w:t>
      </w:r>
      <w:r>
        <w:rPr>
          <w:rFonts w:hint="eastAsia" w:eastAsia="方正仿宋简体"/>
        </w:rPr>
        <w:t>；</w:t>
      </w:r>
    </w:p>
    <w:p>
      <w:pPr>
        <w:overflowPunct w:val="0"/>
        <w:adjustRightInd w:val="0"/>
        <w:ind w:firstLine="640" w:firstLineChars="200"/>
        <w:rPr>
          <w:rFonts w:eastAsia="方正仿宋简体"/>
        </w:rPr>
      </w:pPr>
      <w:r>
        <w:rPr>
          <w:rFonts w:hint="eastAsia" w:ascii="宋体" w:hAnsi="宋体" w:eastAsia="宋体" w:cs="宋体"/>
        </w:rPr>
        <w:t>②</w:t>
      </w:r>
      <w:r>
        <w:rPr>
          <w:rFonts w:eastAsia="方正仿宋简体"/>
        </w:rPr>
        <w:t>能正确运用故障诊断参数和标准等对实际故障问题进行定性分析和诊断</w:t>
      </w:r>
      <w:r>
        <w:rPr>
          <w:rFonts w:hint="eastAsia" w:eastAsia="方正仿宋简体"/>
        </w:rPr>
        <w:t>；</w:t>
      </w:r>
    </w:p>
    <w:p>
      <w:pPr>
        <w:overflowPunct w:val="0"/>
        <w:adjustRightInd w:val="0"/>
        <w:ind w:left="640" w:leftChars="200"/>
        <w:rPr>
          <w:rFonts w:eastAsia="方正仿宋简体"/>
        </w:rPr>
      </w:pPr>
      <w:r>
        <w:rPr>
          <w:rFonts w:hint="eastAsia" w:ascii="宋体" w:hAnsi="宋体" w:eastAsia="宋体" w:cs="宋体"/>
        </w:rPr>
        <w:t>③</w:t>
      </w:r>
      <w:r>
        <w:rPr>
          <w:rFonts w:eastAsia="方正仿宋简体"/>
        </w:rPr>
        <w:t>理解设备的拆卸与装配原则</w:t>
      </w:r>
      <w:r>
        <w:rPr>
          <w:rFonts w:hint="eastAsia" w:eastAsia="方正仿宋简体"/>
        </w:rPr>
        <w:t>；</w:t>
      </w:r>
      <w:r>
        <w:rPr>
          <w:rFonts w:eastAsia="方正仿宋简体"/>
        </w:rPr>
        <w:br w:type="textWrapping"/>
      </w:r>
      <w:r>
        <w:rPr>
          <w:rFonts w:hint="eastAsia" w:ascii="宋体" w:hAnsi="宋体" w:eastAsia="宋体" w:cs="宋体"/>
        </w:rPr>
        <w:t>④</w:t>
      </w:r>
      <w:r>
        <w:rPr>
          <w:rFonts w:eastAsia="方正仿宋简体"/>
        </w:rPr>
        <w:t>熟悉机械零件的各种修复方法</w:t>
      </w:r>
      <w:r>
        <w:rPr>
          <w:rFonts w:hint="eastAsia" w:eastAsia="方正仿宋简体"/>
        </w:rPr>
        <w:t>；</w:t>
      </w:r>
      <w:r>
        <w:rPr>
          <w:rFonts w:eastAsia="方正仿宋简体"/>
        </w:rPr>
        <w:br w:type="textWrapping"/>
      </w:r>
      <w:r>
        <w:rPr>
          <w:rFonts w:hint="eastAsia" w:ascii="宋体" w:hAnsi="宋体" w:eastAsia="宋体" w:cs="宋体"/>
        </w:rPr>
        <w:t>⑤</w:t>
      </w:r>
      <w:r>
        <w:rPr>
          <w:rFonts w:eastAsia="方正仿宋简体"/>
        </w:rPr>
        <w:t>熟悉设备精度检验中的常用工具</w:t>
      </w:r>
      <w:r>
        <w:rPr>
          <w:rFonts w:hint="eastAsia" w:eastAsia="方正仿宋简体"/>
        </w:rPr>
        <w:t>；</w:t>
      </w:r>
      <w:r>
        <w:rPr>
          <w:rFonts w:eastAsia="方正仿宋简体"/>
        </w:rPr>
        <w:br w:type="textWrapping"/>
      </w:r>
      <w:r>
        <w:rPr>
          <w:rFonts w:hint="eastAsia" w:ascii="宋体" w:hAnsi="宋体" w:eastAsia="宋体" w:cs="宋体"/>
        </w:rPr>
        <w:t>⑥</w:t>
      </w:r>
      <w:r>
        <w:rPr>
          <w:rFonts w:eastAsia="方正仿宋简体"/>
        </w:rPr>
        <w:t>具有典型零部件、普通机床故障诊断能力</w:t>
      </w:r>
      <w:r>
        <w:rPr>
          <w:rFonts w:hint="eastAsia" w:eastAsia="方正仿宋简体"/>
        </w:rPr>
        <w:t>；</w:t>
      </w:r>
      <w:r>
        <w:rPr>
          <w:rFonts w:eastAsia="方正仿宋简体"/>
        </w:rPr>
        <w:br w:type="textWrapping"/>
      </w:r>
      <w:r>
        <w:rPr>
          <w:rFonts w:hint="eastAsia" w:ascii="宋体" w:hAnsi="宋体" w:eastAsia="宋体" w:cs="宋体"/>
        </w:rPr>
        <w:t>⑦</w:t>
      </w:r>
      <w:r>
        <w:rPr>
          <w:rFonts w:eastAsia="方正仿宋简体"/>
        </w:rPr>
        <w:t>能进行数控设备的安装和简单故障排除。</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left="640" w:leftChars="200"/>
        <w:rPr>
          <w:rFonts w:eastAsia="方正仿宋简体"/>
        </w:rPr>
      </w:pPr>
      <w:r>
        <w:rPr>
          <w:rFonts w:hint="eastAsia" w:ascii="宋体" w:hAnsi="宋体" w:eastAsia="宋体" w:cs="宋体"/>
        </w:rPr>
        <w:t>①</w:t>
      </w:r>
      <w:r>
        <w:rPr>
          <w:rFonts w:eastAsia="方正仿宋简体"/>
        </w:rPr>
        <w:t>机械零部件维修</w:t>
      </w:r>
      <w:r>
        <w:rPr>
          <w:rFonts w:hint="eastAsia" w:eastAsia="方正仿宋简体"/>
        </w:rPr>
        <w:t>；</w:t>
      </w:r>
      <w:r>
        <w:rPr>
          <w:rFonts w:eastAsia="方正仿宋简体"/>
        </w:rPr>
        <w:br w:type="textWrapping"/>
      </w:r>
      <w:r>
        <w:rPr>
          <w:rFonts w:hint="eastAsia" w:ascii="宋体" w:hAnsi="宋体" w:eastAsia="宋体" w:cs="宋体"/>
        </w:rPr>
        <w:t>②</w:t>
      </w:r>
      <w:r>
        <w:rPr>
          <w:rFonts w:eastAsia="方正仿宋简体"/>
        </w:rPr>
        <w:t>机械设备拆卸与装配</w:t>
      </w:r>
      <w:r>
        <w:rPr>
          <w:rFonts w:hint="eastAsia" w:eastAsia="方正仿宋简体"/>
        </w:rPr>
        <w:t>；</w:t>
      </w:r>
      <w:r>
        <w:rPr>
          <w:rFonts w:eastAsia="方正仿宋简体"/>
        </w:rPr>
        <w:br w:type="textWrapping"/>
      </w:r>
      <w:r>
        <w:rPr>
          <w:rFonts w:hint="eastAsia" w:ascii="宋体" w:hAnsi="宋体" w:eastAsia="宋体" w:cs="宋体"/>
        </w:rPr>
        <w:t>③</w:t>
      </w:r>
      <w:r>
        <w:rPr>
          <w:rFonts w:eastAsia="方正仿宋简体"/>
        </w:rPr>
        <w:t>电气系统维修</w:t>
      </w:r>
      <w:r>
        <w:rPr>
          <w:rFonts w:hint="eastAsia" w:eastAsia="方正仿宋简体"/>
        </w:rPr>
        <w:t>；</w:t>
      </w:r>
    </w:p>
    <w:p>
      <w:pPr>
        <w:overflowPunct w:val="0"/>
        <w:adjustRightInd w:val="0"/>
        <w:ind w:firstLine="640" w:firstLineChars="200"/>
        <w:rPr>
          <w:rFonts w:eastAsia="方正仿宋简体"/>
        </w:rPr>
      </w:pPr>
      <w:r>
        <w:rPr>
          <w:rFonts w:hint="eastAsia" w:ascii="宋体" w:hAnsi="宋体" w:eastAsia="宋体" w:cs="宋体"/>
        </w:rPr>
        <w:t>④</w:t>
      </w:r>
      <w:r>
        <w:rPr>
          <w:rFonts w:eastAsia="方正仿宋简体"/>
        </w:rPr>
        <w:t>典型机电设备的维修：普通机床整机的维护与维修，数控车床的装配、调试与维修。</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rPr>
          <w:rFonts w:eastAsia="方正仿宋简体"/>
        </w:rPr>
      </w:pPr>
    </w:p>
    <w:p>
      <w:pPr>
        <w:overflowPunct w:val="0"/>
        <w:adjustRightInd w:val="0"/>
        <w:rPr>
          <w:rFonts w:eastAsia="方正仿宋简体"/>
        </w:rPr>
        <w:sectPr>
          <w:pgSz w:w="11906" w:h="16838"/>
          <w:pgMar w:top="1440" w:right="1800" w:bottom="1440" w:left="180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七、教学进程总体安排</w:t>
      </w:r>
    </w:p>
    <w:p>
      <w:pPr>
        <w:overflowPunct w:val="0"/>
        <w:adjustRightInd w:val="0"/>
        <w:ind w:firstLine="640" w:firstLineChars="200"/>
        <w:outlineLvl w:val="0"/>
        <w:rPr>
          <w:rFonts w:eastAsia="方正仿宋简体"/>
          <w:sz w:val="21"/>
        </w:rPr>
      </w:pPr>
      <w:r>
        <w:rPr>
          <w:rFonts w:eastAsia="方正仿宋简体"/>
        </w:rPr>
        <w:fldChar w:fldCharType="begin"/>
      </w:r>
      <w:r>
        <w:rPr>
          <w:rFonts w:eastAsia="方正仿宋简体"/>
        </w:rPr>
        <w:instrText xml:space="preserve"> LINK Excel.Sheet.12</w:instrText>
      </w:r>
      <w:r>
        <w:rPr>
          <w:rFonts w:hint="eastAsia" w:eastAsia="方正仿宋简体"/>
        </w:rPr>
        <w:instrText xml:space="preserve"> C:\\Users\\1600X\\Desktop\\高职2019级电气自动化技术专业教学安排表.xlsx 安排表!Print_Area </w:instrText>
      </w:r>
      <w:r>
        <w:rPr>
          <w:rFonts w:eastAsia="方正仿宋简体"/>
        </w:rPr>
        <w:instrText xml:space="preserve">\a \f 4 \h  \* MERGEFORMAT </w:instrText>
      </w:r>
      <w:r>
        <w:rPr>
          <w:rFonts w:eastAsia="方正仿宋简体"/>
        </w:rPr>
        <w:fldChar w:fldCharType="separate"/>
      </w:r>
    </w:p>
    <w:tbl>
      <w:tblPr>
        <w:tblStyle w:val="4"/>
        <w:tblW w:w="14280" w:type="dxa"/>
        <w:tblInd w:w="108" w:type="dxa"/>
        <w:tblLayout w:type="autofit"/>
        <w:tblCellMar>
          <w:top w:w="0" w:type="dxa"/>
          <w:left w:w="108" w:type="dxa"/>
          <w:bottom w:w="0" w:type="dxa"/>
          <w:right w:w="108" w:type="dxa"/>
        </w:tblCellMar>
      </w:tblPr>
      <w:tblGrid>
        <w:gridCol w:w="456"/>
        <w:gridCol w:w="456"/>
        <w:gridCol w:w="1350"/>
        <w:gridCol w:w="1527"/>
        <w:gridCol w:w="643"/>
        <w:gridCol w:w="643"/>
        <w:gridCol w:w="816"/>
        <w:gridCol w:w="680"/>
        <w:gridCol w:w="683"/>
        <w:gridCol w:w="683"/>
        <w:gridCol w:w="696"/>
        <w:gridCol w:w="696"/>
        <w:gridCol w:w="696"/>
        <w:gridCol w:w="756"/>
        <w:gridCol w:w="715"/>
        <w:gridCol w:w="696"/>
        <w:gridCol w:w="696"/>
        <w:gridCol w:w="696"/>
        <w:gridCol w:w="696"/>
      </w:tblGrid>
      <w:tr>
        <w:tblPrEx>
          <w:tblCellMar>
            <w:top w:w="0" w:type="dxa"/>
            <w:left w:w="108" w:type="dxa"/>
            <w:bottom w:w="0" w:type="dxa"/>
            <w:right w:w="108" w:type="dxa"/>
          </w:tblCellMar>
        </w:tblPrEx>
        <w:trPr>
          <w:trHeight w:val="600" w:hRule="atLeast"/>
        </w:trPr>
        <w:tc>
          <w:tcPr>
            <w:tcW w:w="14280" w:type="dxa"/>
            <w:gridSpan w:val="19"/>
            <w:tcBorders>
              <w:top w:val="nil"/>
              <w:left w:val="nil"/>
              <w:bottom w:val="nil"/>
              <w:right w:val="nil"/>
            </w:tcBorders>
            <w:shd w:val="clear" w:color="auto" w:fill="auto"/>
            <w:vAlign w:val="center"/>
          </w:tcPr>
          <w:p>
            <w:pPr>
              <w:widowControl/>
              <w:adjustRightInd w:val="0"/>
              <w:snapToGrid w:val="0"/>
              <w:spacing w:line="400" w:lineRule="exact"/>
              <w:jc w:val="center"/>
              <w:rPr>
                <w:rFonts w:eastAsia="方正仿宋简体"/>
                <w:b/>
                <w:color w:val="000000"/>
                <w:kern w:val="0"/>
                <w:sz w:val="28"/>
                <w:szCs w:val="28"/>
              </w:rPr>
            </w:pPr>
            <w:r>
              <w:rPr>
                <w:rFonts w:eastAsia="方正仿宋简体"/>
                <w:b/>
                <w:color w:val="000000"/>
                <w:kern w:val="0"/>
                <w:sz w:val="28"/>
                <w:szCs w:val="28"/>
              </w:rPr>
              <w:t>表</w:t>
            </w:r>
            <w:r>
              <w:rPr>
                <w:rFonts w:hint="eastAsia" w:eastAsia="方正仿宋简体"/>
                <w:b/>
                <w:color w:val="000000"/>
                <w:kern w:val="0"/>
                <w:sz w:val="28"/>
                <w:szCs w:val="28"/>
              </w:rPr>
              <w:t>2　</w:t>
            </w:r>
            <w:r>
              <w:rPr>
                <w:rFonts w:eastAsia="方正仿宋简体"/>
                <w:b/>
                <w:color w:val="000000"/>
                <w:kern w:val="0"/>
                <w:sz w:val="28"/>
                <w:szCs w:val="28"/>
              </w:rPr>
              <w:t>电气自动化技术专业教学安排表</w:t>
            </w:r>
          </w:p>
        </w:tc>
      </w:tr>
      <w:tr>
        <w:tblPrEx>
          <w:tblCellMar>
            <w:top w:w="0" w:type="dxa"/>
            <w:left w:w="108" w:type="dxa"/>
            <w:bottom w:w="0" w:type="dxa"/>
            <w:right w:w="108" w:type="dxa"/>
          </w:tblCellMar>
        </w:tblPrEx>
        <w:trPr>
          <w:trHeight w:val="300" w:hRule="atLeast"/>
        </w:trPr>
        <w:tc>
          <w:tcPr>
            <w:tcW w:w="3969"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学年</w:t>
            </w:r>
          </w:p>
        </w:tc>
        <w:tc>
          <w:tcPr>
            <w:tcW w:w="1100" w:type="dxa"/>
            <w:gridSpan w:val="2"/>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一</w:t>
            </w:r>
          </w:p>
        </w:tc>
        <w:tc>
          <w:tcPr>
            <w:tcW w:w="1496" w:type="dxa"/>
            <w:gridSpan w:val="2"/>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二</w:t>
            </w:r>
          </w:p>
        </w:tc>
        <w:tc>
          <w:tcPr>
            <w:tcW w:w="1366" w:type="dxa"/>
            <w:gridSpan w:val="2"/>
            <w:tcBorders>
              <w:top w:val="single" w:color="auto" w:sz="8" w:space="0"/>
              <w:left w:val="nil"/>
              <w:bottom w:val="single" w:color="auto" w:sz="4" w:space="0"/>
              <w:right w:val="single" w:color="000000"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三</w:t>
            </w:r>
          </w:p>
        </w:tc>
        <w:tc>
          <w:tcPr>
            <w:tcW w:w="696"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合计</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理论</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实践</w:t>
            </w:r>
          </w:p>
        </w:tc>
        <w:tc>
          <w:tcPr>
            <w:tcW w:w="756"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学分</w:t>
            </w:r>
          </w:p>
        </w:tc>
        <w:tc>
          <w:tcPr>
            <w:tcW w:w="721" w:type="dxa"/>
            <w:vMerge w:val="restart"/>
            <w:tcBorders>
              <w:top w:val="single" w:color="auto" w:sz="8" w:space="0"/>
              <w:left w:val="nil"/>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考核方式</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授课方式</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课程类型</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课证融通</w:t>
            </w:r>
          </w:p>
        </w:tc>
        <w:tc>
          <w:tcPr>
            <w:tcW w:w="696"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备注</w:t>
            </w:r>
          </w:p>
        </w:tc>
      </w:tr>
      <w:tr>
        <w:tblPrEx>
          <w:tblCellMar>
            <w:top w:w="0" w:type="dxa"/>
            <w:left w:w="108" w:type="dxa"/>
            <w:bottom w:w="0" w:type="dxa"/>
            <w:right w:w="108" w:type="dxa"/>
          </w:tblCellMar>
        </w:tblPrEx>
        <w:trPr>
          <w:trHeight w:val="300" w:hRule="atLeast"/>
        </w:trPr>
        <w:tc>
          <w:tcPr>
            <w:tcW w:w="3969"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学期</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Ⅰ</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Ⅱ</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Ⅲ</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Ⅳ</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Ⅴ</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Ⅵ</w:t>
            </w:r>
          </w:p>
        </w:tc>
        <w:tc>
          <w:tcPr>
            <w:tcW w:w="696" w:type="dxa"/>
            <w:vMerge w:val="continue"/>
            <w:tcBorders>
              <w:top w:val="single" w:color="auto" w:sz="8" w:space="0"/>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56"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vMerge w:val="continue"/>
            <w:tcBorders>
              <w:top w:val="single" w:color="auto" w:sz="8" w:space="0"/>
              <w:left w:val="nil"/>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r>
      <w:tr>
        <w:tblPrEx>
          <w:tblCellMar>
            <w:top w:w="0" w:type="dxa"/>
            <w:left w:w="108" w:type="dxa"/>
            <w:bottom w:w="0" w:type="dxa"/>
            <w:right w:w="108" w:type="dxa"/>
          </w:tblCellMar>
        </w:tblPrEx>
        <w:trPr>
          <w:trHeight w:val="600" w:hRule="atLeast"/>
        </w:trPr>
        <w:tc>
          <w:tcPr>
            <w:tcW w:w="456" w:type="dxa"/>
            <w:tcBorders>
              <w:top w:val="nil"/>
              <w:left w:val="single" w:color="auto" w:sz="8" w:space="0"/>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课程</w:t>
            </w:r>
            <w:r>
              <w:rPr>
                <w:rFonts w:eastAsia="方正仿宋简体"/>
                <w:color w:val="000000"/>
                <w:kern w:val="0"/>
                <w:sz w:val="24"/>
                <w:szCs w:val="24"/>
              </w:rPr>
              <w:br w:type="textWrapping"/>
            </w:r>
            <w:r>
              <w:rPr>
                <w:rFonts w:eastAsia="方正仿宋简体"/>
                <w:color w:val="000000"/>
                <w:kern w:val="0"/>
                <w:sz w:val="24"/>
                <w:szCs w:val="24"/>
              </w:rPr>
              <w:t>属性</w:t>
            </w:r>
          </w:p>
        </w:tc>
        <w:tc>
          <w:tcPr>
            <w:tcW w:w="45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序号</w:t>
            </w:r>
          </w:p>
        </w:tc>
        <w:tc>
          <w:tcPr>
            <w:tcW w:w="135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课程</w:t>
            </w:r>
            <w:r>
              <w:rPr>
                <w:rFonts w:eastAsia="方正仿宋简体"/>
                <w:color w:val="000000"/>
                <w:kern w:val="0"/>
                <w:sz w:val="24"/>
                <w:szCs w:val="24"/>
              </w:rPr>
              <w:br w:type="textWrapping"/>
            </w:r>
            <w:r>
              <w:rPr>
                <w:rFonts w:eastAsia="方正仿宋简体"/>
                <w:color w:val="000000"/>
                <w:kern w:val="0"/>
                <w:sz w:val="24"/>
                <w:szCs w:val="24"/>
              </w:rPr>
              <w:t>代码</w:t>
            </w:r>
          </w:p>
        </w:tc>
        <w:tc>
          <w:tcPr>
            <w:tcW w:w="170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 程 名 称</w:t>
            </w:r>
          </w:p>
        </w:tc>
        <w:tc>
          <w:tcPr>
            <w:tcW w:w="45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t>
            </w:r>
          </w:p>
        </w:tc>
        <w:tc>
          <w:tcPr>
            <w:tcW w:w="64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11</w:t>
            </w:r>
          </w:p>
        </w:tc>
        <w:tc>
          <w:tcPr>
            <w:tcW w:w="81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17</w:t>
            </w:r>
          </w:p>
        </w:tc>
        <w:tc>
          <w:tcPr>
            <w:tcW w:w="68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w:t>
            </w:r>
          </w:p>
        </w:tc>
        <w:tc>
          <w:tcPr>
            <w:tcW w:w="68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8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96" w:type="dxa"/>
            <w:vMerge w:val="continue"/>
            <w:tcBorders>
              <w:top w:val="single" w:color="auto" w:sz="8" w:space="0"/>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56"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vMerge w:val="continue"/>
            <w:tcBorders>
              <w:top w:val="single" w:color="auto" w:sz="8" w:space="0"/>
              <w:left w:val="nil"/>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r>
      <w:tr>
        <w:tblPrEx>
          <w:tblCellMar>
            <w:top w:w="0" w:type="dxa"/>
            <w:left w:w="108" w:type="dxa"/>
            <w:bottom w:w="0" w:type="dxa"/>
            <w:right w:w="108" w:type="dxa"/>
          </w:tblCellMar>
        </w:tblPrEx>
        <w:trPr>
          <w:trHeight w:val="300" w:hRule="atLeast"/>
        </w:trPr>
        <w:tc>
          <w:tcPr>
            <w:tcW w:w="456"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公</w:t>
            </w:r>
            <w:r>
              <w:rPr>
                <w:rFonts w:eastAsia="方正仿宋简体"/>
                <w:color w:val="000000"/>
                <w:kern w:val="0"/>
                <w:sz w:val="24"/>
                <w:szCs w:val="24"/>
              </w:rPr>
              <w:br w:type="textWrapping"/>
            </w:r>
            <w:r>
              <w:rPr>
                <w:rFonts w:eastAsia="方正仿宋简体"/>
                <w:color w:val="000000"/>
                <w:kern w:val="0"/>
                <w:sz w:val="24"/>
                <w:szCs w:val="24"/>
              </w:rPr>
              <w:t>共</w:t>
            </w:r>
            <w:r>
              <w:rPr>
                <w:rFonts w:eastAsia="方正仿宋简体"/>
                <w:color w:val="000000"/>
                <w:kern w:val="0"/>
                <w:sz w:val="24"/>
                <w:szCs w:val="24"/>
              </w:rPr>
              <w:br w:type="textWrapping"/>
            </w:r>
            <w:r>
              <w:rPr>
                <w:rFonts w:eastAsia="方正仿宋简体"/>
                <w:color w:val="000000"/>
                <w:kern w:val="0"/>
                <w:sz w:val="24"/>
                <w:szCs w:val="24"/>
              </w:rPr>
              <w:t>课</w:t>
            </w: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思想道德修养与法律基础</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毛泽东思想和中国特色社会主义理论体系概论</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补4</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G99911009</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职业发展与就业指导*</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G99911004</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大学生心理健康教育</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G99911003</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形势与政策</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G99912001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大学语文</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G99912010</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安全教育</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G99912003</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军事理论</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大学英语A</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G99912011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大学英语B</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11</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G99912004</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体育与健康</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90</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G05020112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计算机应用基础</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24</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补2</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G99900000</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公共选修课</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3513"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小计</w:t>
            </w:r>
          </w:p>
        </w:tc>
        <w:tc>
          <w:tcPr>
            <w:tcW w:w="45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w:t>
            </w:r>
          </w:p>
        </w:tc>
        <w:tc>
          <w:tcPr>
            <w:tcW w:w="64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w:t>
            </w:r>
          </w:p>
        </w:tc>
        <w:tc>
          <w:tcPr>
            <w:tcW w:w="81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8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8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8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550</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404</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146</w:t>
            </w:r>
          </w:p>
        </w:tc>
        <w:tc>
          <w:tcPr>
            <w:tcW w:w="75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40.5</w:t>
            </w:r>
          </w:p>
        </w:tc>
        <w:tc>
          <w:tcPr>
            <w:tcW w:w="721"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456"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专</w:t>
            </w:r>
            <w:r>
              <w:rPr>
                <w:rFonts w:eastAsia="方正仿宋简体"/>
                <w:color w:val="000000"/>
                <w:kern w:val="0"/>
                <w:sz w:val="24"/>
                <w:szCs w:val="24"/>
              </w:rPr>
              <w:br w:type="textWrapping"/>
            </w:r>
            <w:r>
              <w:rPr>
                <w:rFonts w:eastAsia="方正仿宋简体"/>
                <w:color w:val="000000"/>
                <w:kern w:val="0"/>
                <w:sz w:val="24"/>
                <w:szCs w:val="24"/>
              </w:rPr>
              <w:t>业</w:t>
            </w:r>
            <w:r>
              <w:rPr>
                <w:rFonts w:eastAsia="方正仿宋简体"/>
                <w:color w:val="000000"/>
                <w:kern w:val="0"/>
                <w:sz w:val="24"/>
                <w:szCs w:val="24"/>
              </w:rPr>
              <w:br w:type="textWrapping"/>
            </w:r>
            <w:r>
              <w:rPr>
                <w:rFonts w:eastAsia="方正仿宋简体"/>
                <w:color w:val="000000"/>
                <w:kern w:val="0"/>
                <w:sz w:val="24"/>
                <w:szCs w:val="24"/>
              </w:rPr>
              <w:t>课</w:t>
            </w: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电工技术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工程制图</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24</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G31003003</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电工技能实训</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G31003004</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C语言</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G31003005</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电气控制技术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5w</w:t>
            </w:r>
          </w:p>
        </w:tc>
        <w:tc>
          <w:tcPr>
            <w:tcW w:w="816" w:type="dxa"/>
            <w:tcBorders>
              <w:top w:val="nil"/>
              <w:left w:val="nil"/>
              <w:bottom w:val="nil"/>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130</w:t>
            </w:r>
          </w:p>
        </w:tc>
        <w:tc>
          <w:tcPr>
            <w:tcW w:w="69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50</w:t>
            </w:r>
          </w:p>
        </w:tc>
        <w:tc>
          <w:tcPr>
            <w:tcW w:w="69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80</w:t>
            </w:r>
          </w:p>
        </w:tc>
        <w:tc>
          <w:tcPr>
            <w:tcW w:w="756" w:type="dxa"/>
            <w:tcBorders>
              <w:top w:val="single" w:color="auto" w:sz="8" w:space="0"/>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Segoe UI Symbol" w:hAnsi="Segoe UI Symbol" w:eastAsia="方正仿宋简体" w:cs="Segoe UI Symbol"/>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kern w:val="0"/>
                <w:sz w:val="24"/>
                <w:szCs w:val="24"/>
              </w:rPr>
            </w:pPr>
            <w:r>
              <w:rPr>
                <w:rFonts w:eastAsia="方正仿宋简体"/>
                <w:kern w:val="0"/>
                <w:sz w:val="24"/>
                <w:szCs w:val="24"/>
              </w:rPr>
              <w:t>G31003006</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电子产品设计与制作</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60</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讲授+实操</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G31003008</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PLC应用技术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12*12</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96</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Segoe UI Symbol" w:hAnsi="Segoe UI Symbol" w:eastAsia="方正仿宋简体" w:cs="Segoe UI Symbol"/>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G31003009</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变频器应用技术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12*05</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40</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Segoe UI Symbol" w:hAnsi="Segoe UI Symbol" w:eastAsia="方正仿宋简体" w:cs="Segoe UI Symbol"/>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G31003007</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组态软件控制技术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28</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kern w:val="0"/>
                <w:sz w:val="24"/>
                <w:szCs w:val="24"/>
              </w:rPr>
            </w:pPr>
            <w:r>
              <w:rPr>
                <w:rFonts w:eastAsia="方正仿宋简体"/>
                <w:kern w:val="0"/>
                <w:sz w:val="24"/>
                <w:szCs w:val="24"/>
              </w:rPr>
              <w:t>G31003011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单片机应用技术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156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104</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Segoe UI Symbol" w:hAnsi="Segoe UI Symbol" w:eastAsia="方正仿宋简体" w:cs="Segoe UI Symbol"/>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11</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kern w:val="0"/>
                <w:sz w:val="24"/>
                <w:szCs w:val="24"/>
              </w:rPr>
            </w:pPr>
            <w:r>
              <w:rPr>
                <w:rFonts w:eastAsia="方正仿宋简体"/>
                <w:kern w:val="0"/>
                <w:sz w:val="24"/>
                <w:szCs w:val="24"/>
              </w:rPr>
              <w:t>G31003012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工厂供电</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G31003013</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机床电气设备维修</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G31003015</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毕业论文</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156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78</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实操</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C</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G31003014</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毕业实习</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19W</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910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910</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企业顶岗</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C</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15</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G51005102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FLASH动画制作</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vMerge w:val="restart"/>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G33003116</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建筑构造与识图</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17</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G32003117</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光纤传输技术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18</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G11001102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工业安全</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3513"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小计</w:t>
            </w:r>
          </w:p>
        </w:tc>
        <w:tc>
          <w:tcPr>
            <w:tcW w:w="45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64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w:t>
            </w:r>
          </w:p>
        </w:tc>
        <w:tc>
          <w:tcPr>
            <w:tcW w:w="81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22</w:t>
            </w:r>
          </w:p>
        </w:tc>
        <w:tc>
          <w:tcPr>
            <w:tcW w:w="68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20</w:t>
            </w:r>
          </w:p>
        </w:tc>
        <w:tc>
          <w:tcPr>
            <w:tcW w:w="68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83" w:type="dxa"/>
            <w:tcBorders>
              <w:top w:val="nil"/>
              <w:left w:val="nil"/>
              <w:bottom w:val="single" w:color="auto" w:sz="8"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96" w:type="dxa"/>
            <w:tcBorders>
              <w:top w:val="nil"/>
              <w:left w:val="single" w:color="auto" w:sz="8" w:space="0"/>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2090 </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608</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1482</w:t>
            </w:r>
          </w:p>
        </w:tc>
        <w:tc>
          <w:tcPr>
            <w:tcW w:w="75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107.5</w:t>
            </w:r>
          </w:p>
        </w:tc>
        <w:tc>
          <w:tcPr>
            <w:tcW w:w="721"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3969" w:type="dxa"/>
            <w:gridSpan w:val="4"/>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学期课程门数/统一考试课门数</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12/4</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11/3</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8/3</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8/2</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3969"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合计</w:t>
            </w:r>
          </w:p>
        </w:tc>
        <w:tc>
          <w:tcPr>
            <w:tcW w:w="45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23 </w:t>
            </w:r>
          </w:p>
        </w:tc>
        <w:tc>
          <w:tcPr>
            <w:tcW w:w="64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22 </w:t>
            </w:r>
          </w:p>
        </w:tc>
        <w:tc>
          <w:tcPr>
            <w:tcW w:w="81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24 </w:t>
            </w:r>
          </w:p>
        </w:tc>
        <w:tc>
          <w:tcPr>
            <w:tcW w:w="68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22 </w:t>
            </w:r>
          </w:p>
        </w:tc>
        <w:tc>
          <w:tcPr>
            <w:tcW w:w="68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0 </w:t>
            </w:r>
          </w:p>
        </w:tc>
        <w:tc>
          <w:tcPr>
            <w:tcW w:w="68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0 </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2640 </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1012 </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1628 </w:t>
            </w:r>
          </w:p>
        </w:tc>
        <w:tc>
          <w:tcPr>
            <w:tcW w:w="75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148 </w:t>
            </w:r>
          </w:p>
        </w:tc>
        <w:tc>
          <w:tcPr>
            <w:tcW w:w="721"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14280" w:type="dxa"/>
            <w:gridSpan w:val="19"/>
            <w:tcBorders>
              <w:top w:val="single" w:color="auto" w:sz="8" w:space="0"/>
              <w:left w:val="nil"/>
              <w:bottom w:val="nil"/>
              <w:right w:val="nil"/>
            </w:tcBorders>
            <w:shd w:val="clear" w:color="auto" w:fill="auto"/>
            <w:vAlign w:val="center"/>
          </w:tcPr>
          <w:p>
            <w:pPr>
              <w:widowControl/>
              <w:adjustRightInd w:val="0"/>
              <w:snapToGrid w:val="0"/>
              <w:spacing w:line="400" w:lineRule="exact"/>
              <w:jc w:val="left"/>
              <w:rPr>
                <w:rFonts w:eastAsia="方正仿宋简体"/>
                <w:color w:val="000000"/>
                <w:kern w:val="0"/>
                <w:sz w:val="28"/>
                <w:szCs w:val="28"/>
              </w:rPr>
            </w:pPr>
            <w:r>
              <w:rPr>
                <w:rFonts w:eastAsia="方正仿宋简体"/>
                <w:color w:val="000000"/>
                <w:kern w:val="0"/>
                <w:sz w:val="28"/>
                <w:szCs w:val="28"/>
              </w:rPr>
              <w:t>*职业发展与就业指导课前3个学期由思政部完成职业生涯规划、创业教育，第四学期由就业处完成就业指导部分。</w:t>
            </w:r>
          </w:p>
        </w:tc>
      </w:tr>
    </w:tbl>
    <w:p>
      <w:pPr>
        <w:overflowPunct w:val="0"/>
        <w:adjustRightInd w:val="0"/>
        <w:ind w:firstLine="640" w:firstLineChars="200"/>
        <w:outlineLvl w:val="0"/>
        <w:rPr>
          <w:rFonts w:asciiTheme="minorHAnsi" w:hAnsiTheme="minorHAnsi" w:eastAsiaTheme="minorEastAsia" w:cstheme="minorBidi"/>
          <w:sz w:val="21"/>
        </w:rPr>
      </w:pPr>
      <w:r>
        <w:rPr>
          <w:rFonts w:eastAsia="方正仿宋简体"/>
        </w:rPr>
        <w:fldChar w:fldCharType="end"/>
      </w:r>
      <w:r>
        <w:fldChar w:fldCharType="begin"/>
      </w:r>
      <w:r>
        <w:instrText xml:space="preserve"> LINK Excel.Sheet.12</w:instrText>
      </w:r>
      <w:r>
        <w:rPr>
          <w:rFonts w:hint="eastAsia"/>
        </w:rPr>
        <w:instrText xml:space="preserve"> C:\\Users\\1600X\\Desktop\\高职2019级电气自动化技术专业教学安排表.xlsx 安排表!Print_Area </w:instrText>
      </w:r>
      <w:r>
        <w:instrText xml:space="preserve">\a \f 4 \h  \* MERGEFORMAT </w:instrText>
      </w:r>
      <w:r>
        <w:fldChar w:fldCharType="end"/>
      </w:r>
      <w:r>
        <w:fldChar w:fldCharType="begin"/>
      </w:r>
      <w:r>
        <w:instrText xml:space="preserve"> </w:instrText>
      </w:r>
      <w:r>
        <w:rPr>
          <w:rFonts w:hint="eastAsia"/>
        </w:rPr>
        <w:instrText xml:space="preserve">LINK </w:instrText>
      </w:r>
      <w:r>
        <w:instrText xml:space="preserve">Excel.Sheet.12</w:instrText>
      </w:r>
      <w:r>
        <w:rPr>
          <w:rFonts w:hint="eastAsia"/>
        </w:rPr>
        <w:instrText xml:space="preserve"> C:\\Users\\1600X\\Desktop\\2018级人才培养方案（教学计划）教学安排表\\高职人才培养方案\\电气\\高职2019级电气自动化技术专业教学安排表.xlsx 安排表!Print_Area \a \f 4 \h</w:instrText>
      </w:r>
      <w:r>
        <w:instrText xml:space="preserve">  \* MERGEFORMAT </w:instrText>
      </w:r>
      <w:r>
        <w:fldChar w:fldCharType="separate"/>
      </w:r>
      <w:bookmarkStart w:id="1" w:name="RANGE!A1:S40"/>
    </w:p>
    <w:bookmarkEnd w:id="1"/>
    <w:p>
      <w:pPr>
        <w:overflowPunct w:val="0"/>
        <w:adjustRightInd w:val="0"/>
        <w:ind w:firstLine="640" w:firstLineChars="200"/>
        <w:outlineLvl w:val="0"/>
        <w:rPr>
          <w:rFonts w:eastAsia="方正仿宋简体"/>
        </w:rPr>
        <w:sectPr>
          <w:pgSz w:w="16838" w:h="11906" w:orient="landscape"/>
          <w:pgMar w:top="1800" w:right="1440" w:bottom="1800" w:left="1440" w:header="851" w:footer="992" w:gutter="0"/>
          <w:cols w:space="425" w:num="1"/>
          <w:docGrid w:type="lines" w:linePitch="435" w:charSpace="0"/>
        </w:sectPr>
      </w:pPr>
      <w:r>
        <w:rPr>
          <w:rFonts w:eastAsia="方正仿宋简体"/>
        </w:rPr>
        <w:fldChar w:fldCharType="end"/>
      </w: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rPr>
          <w:rFonts w:eastAsia="方正仿宋简体"/>
        </w:rPr>
      </w:pPr>
      <w:r>
        <w:rPr>
          <w:rFonts w:hint="eastAsia" w:eastAsia="方正仿宋简体"/>
        </w:rPr>
        <w:t>教师人数17人，其中专任教师14人，兼职教师3人。至少一人为专业带头人，在行业内有一定影响，熟悉行业发展的最新动态，有较强的生产、科研能力，具有主持教学、培训及实训基地建设项目能力，能够解决企业实际生产问题</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开设本专业需要有一定的实训室及师资队伍支撑，至少需要配备电子产品装配实训室、电机与电气控制实训室、电工操作技能实训室、PLC技能实训室、单片机技能实训室、EDA综合实训室、机电一体化实训室等，实训设备满足专业学生日常实训要求</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40" w:firstLineChars="200"/>
        <w:rPr>
          <w:rFonts w:eastAsia="方正仿宋简体"/>
        </w:rPr>
      </w:pPr>
      <w:r>
        <w:rPr>
          <w:rFonts w:hint="eastAsia" w:eastAsia="方正仿宋简体"/>
        </w:rPr>
        <w:t>我专业坚持“核心课程校本为主，基础课程精选适用”的教材建设思路。基于课程建设的整体思路和效果，我专业结合专业建设指导委员会指导意见和调研报告，与铁岭天实机械有限公司、铁岭兴科精密仪器有限公司合作开发《PLC应用技术》、《电机与电气控制技术》两门核心课程的自编教材。基础课程选择一些引领教学改革的，认可度高的教材，达到适用、够用、满足后续核心课程需要的目的。</w:t>
      </w:r>
    </w:p>
    <w:p>
      <w:pPr>
        <w:overflowPunct w:val="0"/>
        <w:adjustRightInd w:val="0"/>
        <w:ind w:firstLine="640" w:firstLineChars="200"/>
        <w:rPr>
          <w:rFonts w:eastAsia="方正仿宋简体"/>
        </w:rPr>
      </w:pPr>
      <w:r>
        <w:rPr>
          <w:rFonts w:hint="eastAsia" w:eastAsia="方正仿宋简体"/>
        </w:rPr>
        <w:t>结合核心课程教学改革和教材建设进程，我专业组织教学团队积极开发《PLC应用技术》网络教学资源共享课程。目前，《PLC应用技术》网络教学资源共享课共完成教学课件13个，制作FLASH动画素材77个，编写项目工作页13份，录制视频教学资料33.2GB。</w:t>
      </w: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40" w:firstLineChars="200"/>
        <w:rPr>
          <w:rFonts w:eastAsia="方正仿宋简体"/>
        </w:rPr>
      </w:pPr>
      <w:r>
        <w:rPr>
          <w:rFonts w:hint="eastAsia" w:eastAsia="方正仿宋简体"/>
        </w:rPr>
        <w:t>电气自动化技术专业经过不断地探索，结合学情，核心课程以 “项目教学、任务驱动”教学方法为主导，在不同课程中有针对性的采用分组教学、角色扮演、创新设计等教学方法</w:t>
      </w:r>
      <w:r>
        <w:rPr>
          <w:rFonts w:eastAsia="方正仿宋简体"/>
        </w:rPr>
        <w:t>。</w:t>
      </w:r>
      <w:r>
        <w:rPr>
          <w:rFonts w:hint="eastAsia" w:eastAsia="方正仿宋简体"/>
        </w:rPr>
        <w:t>本专业还采用多媒体教学、实物教学、仿真实训教学、现场观摩等多种形式的互动式教学方法，激发学生的学习情趣，发挥学生的主观能动性。</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outlineLvl w:val="0"/>
        <w:rPr>
          <w:rFonts w:eastAsia="方正仿宋简体"/>
        </w:rPr>
      </w:pPr>
      <w:r>
        <w:rPr>
          <w:rFonts w:hint="eastAsia" w:eastAsia="方正仿宋简体"/>
        </w:rPr>
        <w:t>根据课程性质不同，结合“任务驱动、工作育人”的人才培养模式，我专业采取基础课程考试，选修课程考查、专业课程过程考核为主的方式。</w:t>
      </w:r>
    </w:p>
    <w:p>
      <w:pPr>
        <w:overflowPunct w:val="0"/>
        <w:adjustRightInd w:val="0"/>
        <w:ind w:firstLine="640" w:firstLineChars="200"/>
        <w:outlineLvl w:val="0"/>
        <w:rPr>
          <w:rFonts w:eastAsia="方正仿宋简体"/>
        </w:rPr>
      </w:pPr>
      <w:r>
        <w:rPr>
          <w:rFonts w:hint="eastAsia" w:eastAsia="方正仿宋简体"/>
        </w:rPr>
        <w:t>一体化专业课程全部均以过程考核为主，考核方式为项目任务考核（70%）、知识综合测试（30%）组成。项目任务考核以项目工作页为指导，完成相关考核内容。</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rPr>
          <w:rFonts w:eastAsia="方正仿宋简体"/>
        </w:rPr>
      </w:pPr>
      <w:r>
        <w:rPr>
          <w:rFonts w:hint="eastAsia" w:eastAsia="方正仿宋简体"/>
        </w:rPr>
        <w:t>借鉴工厂管理模式，我专业对实训场地实行动态</w:t>
      </w:r>
      <w:r>
        <w:rPr>
          <w:rFonts w:eastAsia="方正仿宋简体"/>
        </w:rPr>
        <w:t>6S</w:t>
      </w:r>
      <w:r>
        <w:rPr>
          <w:rFonts w:hint="eastAsia" w:eastAsia="方正仿宋简体"/>
        </w:rPr>
        <w:t>管理，使学生提前感受企业文化。我专业还被辽宁省教育厅批准为辽宁省2014职业教育创新型实训基地</w:t>
      </w:r>
      <w:r>
        <w:rPr>
          <w:rFonts w:eastAsia="方正仿宋简体"/>
        </w:rPr>
        <w:t>。</w:t>
      </w:r>
      <w:r>
        <w:rPr>
          <w:rFonts w:hint="eastAsia" w:eastAsia="方正仿宋简体"/>
        </w:rPr>
        <w:t>与基地企业共同研究确定本专业建设方案，更新课程设置，完善培训计划，定期安排教师参加企业锻炼。校外实习基地每学年能提供稳定的顶岗实习岗位200个，完全满足顶岗实习的需要。为确保教学质量和人才培养质量，以充分调动教、学、管等多方积极性，学院建立了院系两级教学质量监控体系，成立了教学督导室和质量管理办公室，聘请深圳环通认证中心作为第三方监控机构，加强对教学工作的监督和指导。</w:t>
      </w: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rPr>
          <w:rFonts w:eastAsia="方正仿宋简体"/>
        </w:rPr>
      </w:pPr>
      <w:r>
        <w:rPr>
          <w:rFonts w:hint="eastAsia" w:eastAsia="方正仿宋简体"/>
        </w:rPr>
        <w:t>修满148学分，其中人文素养与职业素质课程40.5学分（其中素质选修课6学分），专业能力课程60.5学分，专业能力拓展课程6学分，企业顶岗实训、就业实习（含企业主修课、毕业论文）4</w:t>
      </w:r>
      <w:r>
        <w:rPr>
          <w:rFonts w:eastAsia="方正仿宋简体"/>
        </w:rPr>
        <w:t>1</w:t>
      </w:r>
      <w:r>
        <w:rPr>
          <w:rFonts w:hint="eastAsia" w:eastAsia="方正仿宋简体"/>
        </w:rPr>
        <w:t>学分，通过高等学校英语应用能力等级考试，获得B 级或以上证书</w:t>
      </w:r>
      <w:r>
        <w:rPr>
          <w:rFonts w:eastAsia="方正仿宋简体"/>
        </w:rPr>
        <w:t>。</w:t>
      </w:r>
    </w:p>
    <w:p>
      <w:pPr>
        <w:overflowPunct w:val="0"/>
        <w:adjustRightInd w:val="0"/>
        <w:ind w:firstLine="640" w:firstLineChars="200"/>
        <w:outlineLvl w:val="0"/>
        <w:rPr>
          <w:rFonts w:eastAsia="黑体"/>
          <w:szCs w:val="32"/>
        </w:rPr>
      </w:pPr>
      <w:r>
        <w:rPr>
          <w:rFonts w:eastAsia="黑体"/>
          <w:szCs w:val="32"/>
        </w:rPr>
        <w:br w:type="page"/>
      </w:r>
    </w:p>
    <w:p>
      <w:pPr>
        <w:sectPr>
          <w:pgSz w:w="11906" w:h="16838"/>
          <w:pgMar w:top="1440" w:right="1800" w:bottom="1440" w:left="180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十、附录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97"/>
        <w:gridCol w:w="1433"/>
        <w:gridCol w:w="1433"/>
        <w:gridCol w:w="1433"/>
        <w:gridCol w:w="1097"/>
        <w:gridCol w:w="1097"/>
        <w:gridCol w:w="1097"/>
        <w:gridCol w:w="1097"/>
        <w:gridCol w:w="1097"/>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5000" w:type="dxa"/>
            <w:gridSpan w:val="12"/>
            <w:noWrap/>
          </w:tcPr>
          <w:p>
            <w:pPr>
              <w:adjustRightInd w:val="0"/>
              <w:snapToGrid w:val="0"/>
              <w:spacing w:line="400" w:lineRule="exact"/>
              <w:jc w:val="center"/>
              <w:rPr>
                <w:rFonts w:eastAsia="方正仿宋简体"/>
                <w:b/>
                <w:sz w:val="28"/>
                <w:szCs w:val="28"/>
              </w:rPr>
            </w:pPr>
            <w:r>
              <w:rPr>
                <w:rFonts w:hint="eastAsia" w:eastAsia="方正仿宋简体"/>
                <w:b/>
                <w:sz w:val="28"/>
                <w:szCs w:val="28"/>
              </w:rPr>
              <w:t>表3　电气自动化技术专业教学活动周计划表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学年</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学期</w:t>
            </w:r>
          </w:p>
        </w:tc>
        <w:tc>
          <w:tcPr>
            <w:tcW w:w="152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学期周数</w:t>
            </w:r>
          </w:p>
        </w:tc>
        <w:tc>
          <w:tcPr>
            <w:tcW w:w="3040" w:type="dxa"/>
            <w:gridSpan w:val="2"/>
          </w:tcPr>
          <w:p>
            <w:pPr>
              <w:adjustRightInd w:val="0"/>
              <w:snapToGrid w:val="0"/>
              <w:spacing w:line="400" w:lineRule="exact"/>
              <w:rPr>
                <w:rFonts w:eastAsia="方正仿宋简体"/>
                <w:sz w:val="28"/>
                <w:szCs w:val="28"/>
              </w:rPr>
            </w:pPr>
            <w:r>
              <w:rPr>
                <w:rFonts w:hint="eastAsia" w:eastAsia="方正仿宋简体"/>
                <w:sz w:val="28"/>
                <w:szCs w:val="28"/>
              </w:rPr>
              <w:t>教学周数</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技能</w:t>
            </w:r>
            <w:r>
              <w:rPr>
                <w:rFonts w:hint="eastAsia" w:eastAsia="方正仿宋简体"/>
                <w:sz w:val="28"/>
                <w:szCs w:val="28"/>
              </w:rPr>
              <w:br w:type="textWrapping"/>
            </w:r>
            <w:r>
              <w:rPr>
                <w:rFonts w:hint="eastAsia" w:eastAsia="方正仿宋简体"/>
                <w:sz w:val="28"/>
                <w:szCs w:val="28"/>
              </w:rPr>
              <w:t>鉴定</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毕业实习与毕业论文</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入学教育与军训</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毕业</w:t>
            </w:r>
            <w:r>
              <w:rPr>
                <w:rFonts w:hint="eastAsia" w:eastAsia="方正仿宋简体"/>
                <w:sz w:val="28"/>
                <w:szCs w:val="28"/>
              </w:rPr>
              <w:br w:type="textWrapping"/>
            </w:r>
            <w:r>
              <w:rPr>
                <w:rFonts w:hint="eastAsia" w:eastAsia="方正仿宋简体"/>
                <w:sz w:val="28"/>
                <w:szCs w:val="28"/>
              </w:rPr>
              <w:t>教育</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假期</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机动</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520" w:type="dxa"/>
            <w:vMerge w:val="continue"/>
          </w:tcPr>
          <w:p>
            <w:pPr>
              <w:adjustRightInd w:val="0"/>
              <w:snapToGrid w:val="0"/>
              <w:spacing w:line="400" w:lineRule="exact"/>
              <w:rPr>
                <w:rFonts w:eastAsia="方正仿宋简体"/>
                <w:sz w:val="28"/>
                <w:szCs w:val="28"/>
              </w:rPr>
            </w:pPr>
          </w:p>
        </w:tc>
        <w:tc>
          <w:tcPr>
            <w:tcW w:w="1520" w:type="dxa"/>
          </w:tcPr>
          <w:p>
            <w:pPr>
              <w:adjustRightInd w:val="0"/>
              <w:snapToGrid w:val="0"/>
              <w:spacing w:line="400" w:lineRule="exact"/>
              <w:rPr>
                <w:rFonts w:eastAsia="方正仿宋简体"/>
                <w:sz w:val="28"/>
                <w:szCs w:val="28"/>
              </w:rPr>
            </w:pPr>
            <w:r>
              <w:rPr>
                <w:rFonts w:hint="eastAsia" w:eastAsia="方正仿宋简体"/>
                <w:sz w:val="28"/>
                <w:szCs w:val="28"/>
              </w:rPr>
              <w:t>课堂教学</w:t>
            </w:r>
          </w:p>
        </w:tc>
        <w:tc>
          <w:tcPr>
            <w:tcW w:w="1520" w:type="dxa"/>
          </w:tcPr>
          <w:p>
            <w:pPr>
              <w:adjustRightInd w:val="0"/>
              <w:snapToGrid w:val="0"/>
              <w:spacing w:line="400" w:lineRule="exact"/>
              <w:rPr>
                <w:rFonts w:eastAsia="方正仿宋简体"/>
                <w:sz w:val="28"/>
                <w:szCs w:val="28"/>
              </w:rPr>
            </w:pPr>
            <w:r>
              <w:rPr>
                <w:rFonts w:hint="eastAsia" w:eastAsia="方正仿宋简体"/>
                <w:sz w:val="28"/>
                <w:szCs w:val="28"/>
              </w:rPr>
              <w:t>整周实践</w:t>
            </w: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一</w:t>
            </w:r>
          </w:p>
        </w:tc>
        <w:tc>
          <w:tcPr>
            <w:tcW w:w="1160" w:type="dxa"/>
          </w:tcPr>
          <w:p>
            <w:pPr>
              <w:adjustRightInd w:val="0"/>
              <w:snapToGrid w:val="0"/>
              <w:spacing w:line="400" w:lineRule="exact"/>
              <w:rPr>
                <w:rFonts w:eastAsia="方正仿宋简体"/>
                <w:sz w:val="28"/>
                <w:szCs w:val="28"/>
              </w:rPr>
            </w:pPr>
            <w:r>
              <w:rPr>
                <w:rFonts w:hint="eastAsia" w:eastAsia="方正仿宋简体"/>
                <w:sz w:val="28"/>
                <w:szCs w:val="28"/>
              </w:rPr>
              <w:t>Ⅰ</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19</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12</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3</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continue"/>
          </w:tcPr>
          <w:p>
            <w:pPr>
              <w:adjustRightInd w:val="0"/>
              <w:snapToGrid w:val="0"/>
              <w:spacing w:line="400" w:lineRule="exact"/>
              <w:rPr>
                <w:rFonts w:eastAsia="方正仿宋简体"/>
                <w:sz w:val="28"/>
                <w:szCs w:val="28"/>
              </w:rPr>
            </w:pPr>
          </w:p>
        </w:tc>
        <w:tc>
          <w:tcPr>
            <w:tcW w:w="1160" w:type="dxa"/>
          </w:tcPr>
          <w:p>
            <w:pPr>
              <w:adjustRightInd w:val="0"/>
              <w:snapToGrid w:val="0"/>
              <w:spacing w:line="400" w:lineRule="exact"/>
              <w:rPr>
                <w:rFonts w:eastAsia="方正仿宋简体"/>
                <w:sz w:val="28"/>
                <w:szCs w:val="28"/>
              </w:rPr>
            </w:pPr>
            <w:r>
              <w:rPr>
                <w:rFonts w:hint="eastAsia" w:eastAsia="方正仿宋简体"/>
                <w:sz w:val="28"/>
                <w:szCs w:val="28"/>
              </w:rPr>
              <w:t>Ⅱ</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11</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6</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二</w:t>
            </w:r>
          </w:p>
        </w:tc>
        <w:tc>
          <w:tcPr>
            <w:tcW w:w="1160" w:type="dxa"/>
          </w:tcPr>
          <w:p>
            <w:pPr>
              <w:adjustRightInd w:val="0"/>
              <w:snapToGrid w:val="0"/>
              <w:spacing w:line="400" w:lineRule="exact"/>
              <w:rPr>
                <w:rFonts w:eastAsia="方正仿宋简体"/>
                <w:sz w:val="28"/>
                <w:szCs w:val="28"/>
              </w:rPr>
            </w:pPr>
            <w:r>
              <w:rPr>
                <w:rFonts w:hint="eastAsia" w:eastAsia="方正仿宋简体"/>
                <w:sz w:val="28"/>
                <w:szCs w:val="28"/>
              </w:rPr>
              <w:t>Ⅲ</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17</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continue"/>
          </w:tcPr>
          <w:p>
            <w:pPr>
              <w:adjustRightInd w:val="0"/>
              <w:snapToGrid w:val="0"/>
              <w:spacing w:line="400" w:lineRule="exact"/>
              <w:rPr>
                <w:rFonts w:eastAsia="方正仿宋简体"/>
                <w:sz w:val="28"/>
                <w:szCs w:val="28"/>
              </w:rPr>
            </w:pPr>
          </w:p>
        </w:tc>
        <w:tc>
          <w:tcPr>
            <w:tcW w:w="1160" w:type="dxa"/>
          </w:tcPr>
          <w:p>
            <w:pPr>
              <w:adjustRightInd w:val="0"/>
              <w:snapToGrid w:val="0"/>
              <w:spacing w:line="400" w:lineRule="exact"/>
              <w:rPr>
                <w:rFonts w:eastAsia="方正仿宋简体"/>
                <w:sz w:val="28"/>
                <w:szCs w:val="28"/>
              </w:rPr>
            </w:pPr>
            <w:r>
              <w:rPr>
                <w:rFonts w:hint="eastAsia" w:eastAsia="方正仿宋简体"/>
                <w:sz w:val="28"/>
                <w:szCs w:val="28"/>
              </w:rPr>
              <w:t>Ⅳ</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13</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4</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restart"/>
          </w:tcPr>
          <w:p>
            <w:pPr>
              <w:adjustRightInd w:val="0"/>
              <w:snapToGrid w:val="0"/>
              <w:spacing w:line="400" w:lineRule="exact"/>
              <w:rPr>
                <w:sz w:val="28"/>
                <w:szCs w:val="28"/>
              </w:rPr>
            </w:pPr>
            <w:r>
              <w:rPr>
                <w:rFonts w:hint="eastAsia"/>
                <w:sz w:val="28"/>
                <w:szCs w:val="28"/>
              </w:rPr>
              <w:t>三</w:t>
            </w:r>
          </w:p>
        </w:tc>
        <w:tc>
          <w:tcPr>
            <w:tcW w:w="1160" w:type="dxa"/>
          </w:tcPr>
          <w:p>
            <w:pPr>
              <w:adjustRightInd w:val="0"/>
              <w:snapToGrid w:val="0"/>
              <w:spacing w:line="400" w:lineRule="exact"/>
              <w:rPr>
                <w:sz w:val="28"/>
                <w:szCs w:val="28"/>
              </w:rPr>
            </w:pPr>
            <w:r>
              <w:rPr>
                <w:rFonts w:hint="eastAsia"/>
                <w:sz w:val="28"/>
                <w:szCs w:val="28"/>
              </w:rPr>
              <w:t>Ⅴ</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19</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continue"/>
          </w:tcPr>
          <w:p>
            <w:pPr>
              <w:adjustRightInd w:val="0"/>
              <w:snapToGrid w:val="0"/>
              <w:spacing w:line="400" w:lineRule="exact"/>
              <w:rPr>
                <w:sz w:val="28"/>
                <w:szCs w:val="28"/>
              </w:rPr>
            </w:pPr>
          </w:p>
        </w:tc>
        <w:tc>
          <w:tcPr>
            <w:tcW w:w="1160" w:type="dxa"/>
          </w:tcPr>
          <w:p>
            <w:pPr>
              <w:adjustRightInd w:val="0"/>
              <w:snapToGrid w:val="0"/>
              <w:spacing w:line="400" w:lineRule="exact"/>
              <w:rPr>
                <w:sz w:val="28"/>
                <w:szCs w:val="28"/>
              </w:rPr>
            </w:pPr>
            <w:r>
              <w:rPr>
                <w:rFonts w:hint="eastAsia"/>
                <w:sz w:val="28"/>
                <w:szCs w:val="28"/>
              </w:rPr>
              <w:t>Ⅵ</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18</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20" w:type="dxa"/>
            <w:gridSpan w:val="2"/>
          </w:tcPr>
          <w:p>
            <w:pPr>
              <w:adjustRightInd w:val="0"/>
              <w:snapToGrid w:val="0"/>
              <w:spacing w:line="400" w:lineRule="exact"/>
              <w:rPr>
                <w:sz w:val="28"/>
                <w:szCs w:val="28"/>
              </w:rPr>
            </w:pPr>
            <w:r>
              <w:rPr>
                <w:rFonts w:hint="eastAsia"/>
                <w:sz w:val="28"/>
                <w:szCs w:val="28"/>
              </w:rPr>
              <w:t>合计</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119</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53</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9</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41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6</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4</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4</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336E"/>
    <w:multiLevelType w:val="singleLevel"/>
    <w:tmpl w:val="AB4C336E"/>
    <w:lvl w:ilvl="0" w:tentative="0">
      <w:start w:val="1"/>
      <w:numFmt w:val="decimal"/>
      <w:suff w:val="nothing"/>
      <w:lvlText w:val="（%1）"/>
      <w:lvlJc w:val="left"/>
    </w:lvl>
  </w:abstractNum>
  <w:abstractNum w:abstractNumId="1">
    <w:nsid w:val="18F10C2C"/>
    <w:multiLevelType w:val="multilevel"/>
    <w:tmpl w:val="18F10C2C"/>
    <w:lvl w:ilvl="0" w:tentative="0">
      <w:start w:val="3"/>
      <w:numFmt w:val="decimalEnclosedCircle"/>
      <w:lvlText w:val="%1"/>
      <w:lvlJc w:val="left"/>
      <w:pPr>
        <w:ind w:left="1000" w:hanging="360"/>
      </w:pPr>
      <w:rPr>
        <w:rFonts w:hint="default" w:ascii="宋体" w:hAnsi="宋体" w:eastAsia="宋体" w:cs="宋体"/>
      </w:rPr>
    </w:lvl>
    <w:lvl w:ilvl="1" w:tentative="0">
      <w:start w:val="11"/>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6C2"/>
    <w:rsid w:val="00001BD9"/>
    <w:rsid w:val="00002ED5"/>
    <w:rsid w:val="00032E32"/>
    <w:rsid w:val="000B3EE9"/>
    <w:rsid w:val="000C3382"/>
    <w:rsid w:val="000D6284"/>
    <w:rsid w:val="000E0058"/>
    <w:rsid w:val="0011487D"/>
    <w:rsid w:val="0012309E"/>
    <w:rsid w:val="00124296"/>
    <w:rsid w:val="00132E89"/>
    <w:rsid w:val="00140627"/>
    <w:rsid w:val="00141796"/>
    <w:rsid w:val="00166198"/>
    <w:rsid w:val="001725C9"/>
    <w:rsid w:val="001A1FE6"/>
    <w:rsid w:val="001A748A"/>
    <w:rsid w:val="001B1768"/>
    <w:rsid w:val="001B55E9"/>
    <w:rsid w:val="001B7A7F"/>
    <w:rsid w:val="001E082E"/>
    <w:rsid w:val="001E1B62"/>
    <w:rsid w:val="001E64D4"/>
    <w:rsid w:val="00266CFE"/>
    <w:rsid w:val="002756C2"/>
    <w:rsid w:val="0028020D"/>
    <w:rsid w:val="002867DC"/>
    <w:rsid w:val="002A7531"/>
    <w:rsid w:val="002C0543"/>
    <w:rsid w:val="002D2B8B"/>
    <w:rsid w:val="002D7E08"/>
    <w:rsid w:val="00322E06"/>
    <w:rsid w:val="00324C7B"/>
    <w:rsid w:val="00325D5E"/>
    <w:rsid w:val="00334CEC"/>
    <w:rsid w:val="00356827"/>
    <w:rsid w:val="00387F58"/>
    <w:rsid w:val="0039740A"/>
    <w:rsid w:val="003B7C8B"/>
    <w:rsid w:val="004068C0"/>
    <w:rsid w:val="00423275"/>
    <w:rsid w:val="004302F7"/>
    <w:rsid w:val="00432685"/>
    <w:rsid w:val="00451F9E"/>
    <w:rsid w:val="00456B79"/>
    <w:rsid w:val="004A3971"/>
    <w:rsid w:val="004A69E1"/>
    <w:rsid w:val="004B05DC"/>
    <w:rsid w:val="004E20DC"/>
    <w:rsid w:val="004F33EF"/>
    <w:rsid w:val="00505523"/>
    <w:rsid w:val="00506504"/>
    <w:rsid w:val="00512F88"/>
    <w:rsid w:val="00513454"/>
    <w:rsid w:val="0053241C"/>
    <w:rsid w:val="00540871"/>
    <w:rsid w:val="0056448D"/>
    <w:rsid w:val="005664C4"/>
    <w:rsid w:val="005906DC"/>
    <w:rsid w:val="005F6D96"/>
    <w:rsid w:val="005F7EC9"/>
    <w:rsid w:val="0062002D"/>
    <w:rsid w:val="006B1C48"/>
    <w:rsid w:val="006F6783"/>
    <w:rsid w:val="00730328"/>
    <w:rsid w:val="007943FF"/>
    <w:rsid w:val="00796370"/>
    <w:rsid w:val="007A6DC4"/>
    <w:rsid w:val="007C46E0"/>
    <w:rsid w:val="007E5F70"/>
    <w:rsid w:val="00847763"/>
    <w:rsid w:val="00852D68"/>
    <w:rsid w:val="00862C7D"/>
    <w:rsid w:val="00864F8E"/>
    <w:rsid w:val="00885AF5"/>
    <w:rsid w:val="008959DD"/>
    <w:rsid w:val="0089696C"/>
    <w:rsid w:val="008B1B39"/>
    <w:rsid w:val="008C35F9"/>
    <w:rsid w:val="008C761C"/>
    <w:rsid w:val="008E5348"/>
    <w:rsid w:val="008F4C55"/>
    <w:rsid w:val="00927D6A"/>
    <w:rsid w:val="00933A3F"/>
    <w:rsid w:val="00936D3F"/>
    <w:rsid w:val="00942522"/>
    <w:rsid w:val="00995C6D"/>
    <w:rsid w:val="009A5FBC"/>
    <w:rsid w:val="009B218F"/>
    <w:rsid w:val="009C0DB8"/>
    <w:rsid w:val="009C2A18"/>
    <w:rsid w:val="009E1EE5"/>
    <w:rsid w:val="009F4BBF"/>
    <w:rsid w:val="00A048EA"/>
    <w:rsid w:val="00A122EC"/>
    <w:rsid w:val="00A151D6"/>
    <w:rsid w:val="00A27290"/>
    <w:rsid w:val="00A75F52"/>
    <w:rsid w:val="00A866D6"/>
    <w:rsid w:val="00A9745C"/>
    <w:rsid w:val="00AA4BF8"/>
    <w:rsid w:val="00AA7E13"/>
    <w:rsid w:val="00AC6D5A"/>
    <w:rsid w:val="00AD4E63"/>
    <w:rsid w:val="00AD7E25"/>
    <w:rsid w:val="00AE1A92"/>
    <w:rsid w:val="00B0119D"/>
    <w:rsid w:val="00B53E0D"/>
    <w:rsid w:val="00BB10D0"/>
    <w:rsid w:val="00C05AE3"/>
    <w:rsid w:val="00C05DA1"/>
    <w:rsid w:val="00C51B5D"/>
    <w:rsid w:val="00C575A9"/>
    <w:rsid w:val="00C8534F"/>
    <w:rsid w:val="00CC628C"/>
    <w:rsid w:val="00CD6DEC"/>
    <w:rsid w:val="00CF442C"/>
    <w:rsid w:val="00D11ACF"/>
    <w:rsid w:val="00D26F8E"/>
    <w:rsid w:val="00D47E1D"/>
    <w:rsid w:val="00D613A8"/>
    <w:rsid w:val="00DB2ACF"/>
    <w:rsid w:val="00DE30B3"/>
    <w:rsid w:val="00DF1167"/>
    <w:rsid w:val="00DF3678"/>
    <w:rsid w:val="00DF4EFF"/>
    <w:rsid w:val="00E3507F"/>
    <w:rsid w:val="00E9087B"/>
    <w:rsid w:val="00EA190A"/>
    <w:rsid w:val="00EA5EF1"/>
    <w:rsid w:val="00EB4154"/>
    <w:rsid w:val="00F24A90"/>
    <w:rsid w:val="00F261F2"/>
    <w:rsid w:val="00F33B1C"/>
    <w:rsid w:val="00F3433E"/>
    <w:rsid w:val="00F35A26"/>
    <w:rsid w:val="00F436F5"/>
    <w:rsid w:val="00F601C0"/>
    <w:rsid w:val="00F67E21"/>
    <w:rsid w:val="00F872D8"/>
    <w:rsid w:val="00F966D0"/>
    <w:rsid w:val="00F97C97"/>
    <w:rsid w:val="00F97D1A"/>
    <w:rsid w:val="00FC2D31"/>
    <w:rsid w:val="00FC7A3F"/>
    <w:rsid w:val="00FE6CDC"/>
    <w:rsid w:val="00FF4485"/>
    <w:rsid w:val="662F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8">
    <w:name w:val="页眉 Char"/>
    <w:basedOn w:val="6"/>
    <w:link w:val="3"/>
    <w:qFormat/>
    <w:uiPriority w:val="99"/>
    <w:rPr>
      <w:rFonts w:ascii="Times New Roman" w:hAnsi="Times New Roman" w:eastAsia="仿宋_GB2312" w:cs="Times New Roman"/>
      <w:sz w:val="18"/>
      <w:szCs w:val="18"/>
    </w:rPr>
  </w:style>
  <w:style w:type="character" w:customStyle="1" w:styleId="9">
    <w:name w:val="页脚 Char"/>
    <w:basedOn w:val="6"/>
    <w:link w:val="2"/>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44B03-E1C2-4237-8D30-EFB7A1A4819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2412</Words>
  <Characters>13753</Characters>
  <Lines>114</Lines>
  <Paragraphs>32</Paragraphs>
  <TotalTime>185</TotalTime>
  <ScaleCrop>false</ScaleCrop>
  <LinksUpToDate>false</LinksUpToDate>
  <CharactersWithSpaces>16133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Atlantis'</cp:lastModifiedBy>
  <dcterms:modified xsi:type="dcterms:W3CDTF">2021-06-03T05:43:39Z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2E6C205BBC614A99B6E44E795B94AD03</vt:lpwstr>
  </property>
</Properties>
</file>