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249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XXX专业顶岗实习标准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25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XXX学院</w:t>
      </w:r>
    </w:p>
    <w:p>
      <w:pPr>
        <w:spacing w:line="250" w:lineRule="auto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2024年6月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40" w:lineRule="exact"/>
        <w:ind w:left="454"/>
        <w:textAlignment w:val="baseline"/>
        <w:outlineLvl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16"/>
          <w:sz w:val="28"/>
          <w:szCs w:val="28"/>
        </w:rPr>
        <w:t>一、适用范围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本标准适用于高等职</w:t>
      </w:r>
      <w:r>
        <w:rPr>
          <w:rFonts w:hint="eastAsia" w:ascii="仿宋" w:hAnsi="仿宋" w:eastAsia="仿宋" w:cs="仿宋"/>
          <w:spacing w:val="13"/>
          <w:sz w:val="28"/>
          <w:szCs w:val="28"/>
          <w:highlight w:val="none"/>
        </w:rPr>
        <w:t>业院校</w:t>
      </w:r>
      <w:r>
        <w:rPr>
          <w:rFonts w:hint="eastAsia" w:ascii="仿宋" w:hAnsi="仿宋" w:eastAsia="仿宋" w:cs="仿宋"/>
          <w:spacing w:val="13"/>
          <w:sz w:val="28"/>
          <w:szCs w:val="28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专业学生的实习安排，面向</w:t>
      </w:r>
      <w:r>
        <w:rPr>
          <w:rFonts w:hint="eastAsia" w:ascii="仿宋" w:hAnsi="仿宋" w:eastAsia="仿宋" w:cs="仿宋"/>
          <w:spacing w:val="13"/>
          <w:sz w:val="28"/>
          <w:szCs w:val="28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spacing w:val="21"/>
          <w:sz w:val="28"/>
          <w:szCs w:val="28"/>
          <w:highlight w:val="none"/>
        </w:rPr>
        <w:t>等</w:t>
      </w:r>
      <w:r>
        <w:rPr>
          <w:rFonts w:hint="eastAsia" w:ascii="仿宋" w:hAnsi="仿宋" w:eastAsia="仿宋" w:cs="仿宋"/>
          <w:spacing w:val="21"/>
          <w:sz w:val="28"/>
          <w:szCs w:val="28"/>
        </w:rPr>
        <w:t>岗位(群)或技术领域。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40" w:lineRule="exact"/>
        <w:ind w:left="454"/>
        <w:textAlignment w:val="baseline"/>
        <w:outlineLvl w:val="0"/>
        <w:rPr>
          <w:rFonts w:hint="eastAsia" w:ascii="黑体" w:hAnsi="黑体" w:eastAsia="黑体" w:cs="黑体"/>
          <w:b/>
          <w:bCs/>
          <w:spacing w:val="16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16"/>
          <w:sz w:val="28"/>
          <w:szCs w:val="28"/>
        </w:rPr>
        <w:t>二、实习目标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学生通过</w:t>
      </w:r>
      <w:r>
        <w:rPr>
          <w:rFonts w:hint="eastAsia" w:ascii="仿宋" w:hAnsi="仿宋" w:eastAsia="仿宋" w:cs="仿宋"/>
          <w:spacing w:val="13"/>
          <w:sz w:val="28"/>
          <w:szCs w:val="28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专业顶岗学习，了解企业的运作、组织架构、规章制度和企业文化；掌握岗位的典型工作流程、工作内容及核心技能；养成爱岗敬业、精益求精、诚实守信的职业精神，增强学生的就业能力。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40" w:lineRule="exact"/>
        <w:ind w:left="454"/>
        <w:textAlignment w:val="baseline"/>
        <w:outlineLvl w:val="0"/>
        <w:rPr>
          <w:rFonts w:hint="eastAsia" w:ascii="黑体" w:hAnsi="黑体" w:eastAsia="黑体" w:cs="黑体"/>
          <w:b/>
          <w:bCs/>
          <w:spacing w:val="16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16"/>
          <w:sz w:val="28"/>
          <w:szCs w:val="28"/>
        </w:rPr>
        <w:t>三、时间安排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顶岗实习时间根据专业人才培养方案确定，一般为6个月</w:t>
      </w:r>
      <w:r>
        <w:rPr>
          <w:rFonts w:hint="eastAsia" w:ascii="仿宋" w:hAnsi="仿宋" w:eastAsia="仿宋" w:cs="仿宋"/>
          <w:spacing w:val="1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13"/>
          <w:sz w:val="28"/>
          <w:szCs w:val="28"/>
          <w:lang w:val="en-US" w:eastAsia="zh-CN"/>
        </w:rPr>
        <w:t>安排在第五学期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40" w:lineRule="exact"/>
        <w:ind w:left="454"/>
        <w:textAlignment w:val="baseline"/>
        <w:outlineLvl w:val="0"/>
        <w:rPr>
          <w:rFonts w:hint="eastAsia" w:ascii="黑体" w:hAnsi="黑体" w:eastAsia="黑体" w:cs="黑体"/>
          <w:b/>
          <w:bCs/>
          <w:spacing w:val="16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16"/>
          <w:sz w:val="28"/>
          <w:szCs w:val="28"/>
        </w:rPr>
        <w:t>四、实习条件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40" w:lineRule="exact"/>
        <w:ind w:left="443"/>
        <w:textAlignment w:val="baseline"/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  <w:t>(一)实习企业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本专业顶岗实习主要面向</w:t>
      </w:r>
      <w:r>
        <w:rPr>
          <w:rFonts w:hint="eastAsia" w:ascii="仿宋" w:hAnsi="仿宋" w:eastAsia="仿宋" w:cs="仿宋"/>
          <w:spacing w:val="13"/>
          <w:sz w:val="28"/>
          <w:szCs w:val="28"/>
          <w:highlight w:val="none"/>
          <w:lang w:val="en-US" w:eastAsia="zh-CN"/>
        </w:rPr>
        <w:t>XXXXX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等企业，对相关企业的具体要求如下。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(1)企业应具备独立的法人资格，合法经营，具有一定的 行业代表性，能提供符合电气自动化技术专业人才培养目标、具有较高技术含量的顶岗实习岗位。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(2)企业应具有良好的安全生产理念、完善的安全生产管 理措施和系统的安全生产管理规章制度，必须符合相关国家安全生产要求。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(3)企业从业人员20人及以上，且年营业收入300万元及以上。高新技术企业、微小创业型企业的规模可适当减小。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color w:val="0000FF"/>
          <w:spacing w:val="1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(4)企业应具有现代化企业管理理念、模式和完善的管理制度，应通过相应的质量管理体系认证。</w:t>
      </w:r>
      <w:r>
        <w:rPr>
          <w:rFonts w:hint="eastAsia" w:ascii="仿宋" w:hAnsi="仿宋" w:eastAsia="仿宋" w:cs="仿宋"/>
          <w:color w:val="0000FF"/>
          <w:spacing w:val="13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FF"/>
          <w:spacing w:val="13"/>
          <w:sz w:val="28"/>
          <w:szCs w:val="28"/>
          <w:lang w:val="en-US" w:eastAsia="zh-CN"/>
        </w:rPr>
        <w:t>可选/可不选）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40" w:lineRule="exact"/>
        <w:ind w:left="443"/>
        <w:textAlignment w:val="baseline"/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  <w:t>(二)设施条件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企业应具有以下基本设施条件。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(1)专业设施：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(2)信息资料：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(3)安全保障：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40" w:lineRule="exact"/>
        <w:ind w:left="443"/>
        <w:textAlignment w:val="baseline"/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  <w:t>(三)实习岗位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pacing w:val="13"/>
          <w:sz w:val="28"/>
          <w:szCs w:val="28"/>
          <w:highlight w:val="yellow"/>
        </w:rPr>
        <w:t>(1)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pacing w:val="13"/>
          <w:sz w:val="28"/>
          <w:szCs w:val="28"/>
          <w:highlight w:val="yellow"/>
        </w:rPr>
        <w:t>(2)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40" w:lineRule="exact"/>
        <w:ind w:left="443"/>
        <w:textAlignment w:val="baseline"/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  <w:t>(四)指导教师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为保障顶岗实习教学效果，应为每名实习学生指定学校指导教师和企业指导教师各1名，全程指导、共同管理学生实习。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1.学校指导教师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学校指导教师由经验丰富、业务素质好、责任心强、安全防范意识高的专业教师担任，负责学校与企业之间的沟通，定期联系实习学生，了解实习情况，及时指导学生解决在顶岗实习期间遇到的各种问题，并考核其学习情况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2.企业指导教师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企业指导教师由实习岗位对应的企业技术、技能和管理人员担任，负责实习学生在企业期间的岗位技术、技能指导和管理工作，并考核学生工作情况。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40" w:lineRule="exact"/>
        <w:ind w:left="454"/>
        <w:textAlignment w:val="baseline"/>
        <w:outlineLvl w:val="0"/>
        <w:rPr>
          <w:rFonts w:hint="eastAsia" w:ascii="黑体" w:hAnsi="黑体" w:eastAsia="黑体" w:cs="黑体"/>
          <w:b/>
          <w:bCs/>
          <w:spacing w:val="16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16"/>
          <w:sz w:val="28"/>
          <w:szCs w:val="28"/>
        </w:rPr>
        <w:t>五、实习内容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3"/>
          <w:sz w:val="28"/>
          <w:szCs w:val="28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专业顶岗实习内容应符合专业的人才培养目标，本专业顶岗实习的主要实习项目、工作任务</w:t>
      </w:r>
      <w:r>
        <w:rPr>
          <w:rFonts w:hint="eastAsia" w:ascii="仿宋" w:hAnsi="仿宋" w:eastAsia="仿宋" w:cs="仿宋"/>
          <w:spacing w:val="13"/>
          <w:sz w:val="28"/>
          <w:szCs w:val="28"/>
          <w:highlight w:val="none"/>
        </w:rPr>
        <w:t>、职业技能与素养如表1所示。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362" w:firstLineChars="200"/>
        <w:jc w:val="center"/>
        <w:textAlignment w:val="baseline"/>
        <w:rPr>
          <w:rFonts w:ascii="黑体" w:hAnsi="黑体" w:eastAsia="黑体" w:cs="黑体"/>
          <w:sz w:val="21"/>
          <w:szCs w:val="21"/>
          <w:highlight w:val="none"/>
        </w:rPr>
      </w:pPr>
      <w:r>
        <w:rPr>
          <w:rFonts w:ascii="黑体" w:hAnsi="黑体" w:eastAsia="黑体" w:cs="黑体"/>
          <w:b/>
          <w:bCs/>
          <w:spacing w:val="-15"/>
          <w:position w:val="1"/>
          <w:sz w:val="21"/>
          <w:szCs w:val="21"/>
          <w:highlight w:val="none"/>
        </w:rPr>
        <w:t>表1</w:t>
      </w:r>
      <w:r>
        <w:rPr>
          <w:rFonts w:ascii="黑体" w:hAnsi="黑体" w:eastAsia="黑体" w:cs="黑体"/>
          <w:spacing w:val="-15"/>
          <w:position w:val="1"/>
          <w:sz w:val="21"/>
          <w:szCs w:val="21"/>
          <w:highlight w:val="none"/>
        </w:rPr>
        <w:t xml:space="preserve"> </w:t>
      </w:r>
      <w:r>
        <w:rPr>
          <w:rFonts w:hint="eastAsia" w:ascii="黑体" w:hAnsi="黑体" w:eastAsia="黑体" w:cs="黑体"/>
          <w:spacing w:val="-15"/>
          <w:position w:val="1"/>
          <w:sz w:val="21"/>
          <w:szCs w:val="21"/>
          <w:highlight w:val="none"/>
        </w:rPr>
        <w:t>XXX专业</w:t>
      </w:r>
      <w:r>
        <w:rPr>
          <w:rFonts w:ascii="黑体" w:hAnsi="黑体" w:eastAsia="黑体" w:cs="黑体"/>
          <w:b/>
          <w:bCs/>
          <w:spacing w:val="-15"/>
          <w:position w:val="1"/>
          <w:sz w:val="21"/>
          <w:szCs w:val="21"/>
          <w:highlight w:val="none"/>
        </w:rPr>
        <w:t>岗位群实习内容</w:t>
      </w:r>
    </w:p>
    <w:p>
      <w:pPr>
        <w:spacing w:line="38" w:lineRule="exact"/>
      </w:pPr>
    </w:p>
    <w:tbl>
      <w:tblPr>
        <w:tblStyle w:val="8"/>
        <w:tblW w:w="9469" w:type="dxa"/>
        <w:tblInd w:w="8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109"/>
        <w:gridCol w:w="1248"/>
        <w:gridCol w:w="1581"/>
        <w:gridCol w:w="4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54" w:type="dxa"/>
            <w:shd w:val="clear" w:color="auto" w:fill="D1D2D4"/>
            <w:vAlign w:val="top"/>
          </w:tcPr>
          <w:p>
            <w:pPr>
              <w:pStyle w:val="9"/>
              <w:spacing w:before="133" w:line="221" w:lineRule="auto"/>
              <w:ind w:left="85"/>
            </w:pPr>
            <w:r>
              <w:rPr>
                <w:spacing w:val="-2"/>
              </w:rPr>
              <w:t>序号</w:t>
            </w:r>
          </w:p>
        </w:tc>
        <w:tc>
          <w:tcPr>
            <w:tcW w:w="1109" w:type="dxa"/>
            <w:shd w:val="clear" w:color="auto" w:fill="D1D2D4"/>
            <w:vAlign w:val="top"/>
          </w:tcPr>
          <w:p>
            <w:pPr>
              <w:pStyle w:val="9"/>
              <w:spacing w:before="132" w:line="220" w:lineRule="auto"/>
              <w:ind w:left="180"/>
            </w:pPr>
            <w:r>
              <w:rPr>
                <w:spacing w:val="8"/>
              </w:rPr>
              <w:t>实习项目</w:t>
            </w:r>
          </w:p>
        </w:tc>
        <w:tc>
          <w:tcPr>
            <w:tcW w:w="1248" w:type="dxa"/>
            <w:shd w:val="clear" w:color="auto" w:fill="D1D2D4"/>
            <w:vAlign w:val="top"/>
          </w:tcPr>
          <w:p>
            <w:pPr>
              <w:pStyle w:val="9"/>
              <w:spacing w:before="134" w:line="221" w:lineRule="auto"/>
              <w:ind w:left="431"/>
            </w:pPr>
            <w:r>
              <w:rPr>
                <w:spacing w:val="8"/>
              </w:rPr>
              <w:t>时间</w:t>
            </w:r>
          </w:p>
        </w:tc>
        <w:tc>
          <w:tcPr>
            <w:tcW w:w="1581" w:type="dxa"/>
            <w:shd w:val="clear" w:color="auto" w:fill="D1D2D4"/>
            <w:vAlign w:val="top"/>
          </w:tcPr>
          <w:p>
            <w:pPr>
              <w:pStyle w:val="9"/>
              <w:spacing w:before="132" w:line="219" w:lineRule="auto"/>
              <w:ind w:left="753"/>
            </w:pPr>
            <w:r>
              <w:rPr>
                <w:spacing w:val="-2"/>
              </w:rPr>
              <w:t>工作任务</w:t>
            </w:r>
          </w:p>
        </w:tc>
        <w:tc>
          <w:tcPr>
            <w:tcW w:w="4977" w:type="dxa"/>
            <w:shd w:val="clear" w:color="auto" w:fill="D1D2D4"/>
            <w:vAlign w:val="top"/>
          </w:tcPr>
          <w:p>
            <w:pPr>
              <w:pStyle w:val="9"/>
              <w:spacing w:before="132" w:line="219" w:lineRule="auto"/>
              <w:ind w:left="1455"/>
            </w:pPr>
            <w:r>
              <w:rPr>
                <w:spacing w:val="-1"/>
              </w:rPr>
              <w:t>职业技能与素养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5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59" w:line="184" w:lineRule="auto"/>
              <w:ind w:left="224"/>
            </w:pPr>
          </w:p>
        </w:tc>
        <w:tc>
          <w:tcPr>
            <w:tcW w:w="11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59" w:line="219" w:lineRule="auto"/>
              <w:ind w:left="180"/>
            </w:pPr>
          </w:p>
        </w:tc>
        <w:tc>
          <w:tcPr>
            <w:tcW w:w="124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59" w:line="184" w:lineRule="auto"/>
              <w:ind w:left="224" w:leftChars="0"/>
            </w:pPr>
          </w:p>
        </w:tc>
        <w:tc>
          <w:tcPr>
            <w:tcW w:w="158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59" w:line="219" w:lineRule="auto"/>
              <w:ind w:left="180" w:leftChars="0"/>
            </w:pPr>
          </w:p>
        </w:tc>
        <w:tc>
          <w:tcPr>
            <w:tcW w:w="497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59" w:line="184" w:lineRule="auto"/>
              <w:ind w:left="224" w:leftChars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5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59" w:line="184" w:lineRule="auto"/>
              <w:ind w:left="224" w:leftChars="0"/>
            </w:pPr>
          </w:p>
        </w:tc>
        <w:tc>
          <w:tcPr>
            <w:tcW w:w="11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59" w:line="219" w:lineRule="auto"/>
              <w:ind w:left="180" w:leftChars="0"/>
            </w:pPr>
          </w:p>
        </w:tc>
        <w:tc>
          <w:tcPr>
            <w:tcW w:w="124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59" w:line="184" w:lineRule="auto"/>
              <w:ind w:left="224" w:leftChars="0"/>
            </w:pPr>
          </w:p>
        </w:tc>
        <w:tc>
          <w:tcPr>
            <w:tcW w:w="158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59" w:line="219" w:lineRule="auto"/>
              <w:ind w:left="180" w:leftChars="0"/>
            </w:pPr>
          </w:p>
        </w:tc>
        <w:tc>
          <w:tcPr>
            <w:tcW w:w="497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59" w:line="184" w:lineRule="auto"/>
              <w:ind w:left="224" w:leftChars="0"/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40" w:lineRule="exact"/>
        <w:ind w:left="454"/>
        <w:textAlignment w:val="baseline"/>
        <w:outlineLvl w:val="0"/>
        <w:rPr>
          <w:rFonts w:hint="eastAsia" w:ascii="黑体" w:hAnsi="黑体" w:eastAsia="黑体" w:cs="黑体"/>
          <w:b/>
          <w:bCs/>
          <w:spacing w:val="16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16"/>
          <w:sz w:val="28"/>
          <w:szCs w:val="28"/>
        </w:rPr>
        <w:t>六、实习成果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本专业顶岗实习成果</w:t>
      </w:r>
      <w:r>
        <w:rPr>
          <w:rFonts w:hint="eastAsia" w:ascii="仿宋" w:hAnsi="仿宋" w:eastAsia="仿宋" w:cs="仿宋"/>
          <w:spacing w:val="13"/>
          <w:sz w:val="28"/>
          <w:szCs w:val="28"/>
          <w:highlight w:val="yellow"/>
        </w:rPr>
        <w:t>有</w:t>
      </w:r>
      <w:r>
        <w:rPr>
          <w:rFonts w:hint="eastAsia" w:ascii="仿宋" w:hAnsi="仿宋" w:eastAsia="仿宋" w:cs="仿宋"/>
          <w:spacing w:val="13"/>
          <w:sz w:val="28"/>
          <w:szCs w:val="28"/>
          <w:highlight w:val="yellow"/>
          <w:lang w:val="en-US" w:eastAsia="zh-CN"/>
        </w:rPr>
        <w:t>XX，XX,XX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，相关要求如下。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40" w:lineRule="exact"/>
        <w:ind w:left="454"/>
        <w:textAlignment w:val="baseline"/>
        <w:outlineLvl w:val="0"/>
        <w:rPr>
          <w:rFonts w:hint="eastAsia" w:ascii="黑体" w:hAnsi="黑体" w:eastAsia="黑体" w:cs="黑体"/>
          <w:b/>
          <w:bCs/>
          <w:spacing w:val="16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16"/>
          <w:sz w:val="28"/>
          <w:szCs w:val="28"/>
        </w:rPr>
        <w:t>七、考核评价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40" w:lineRule="exact"/>
        <w:ind w:left="443"/>
        <w:textAlignment w:val="baseline"/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  <w:t>(一)考核内容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40" w:lineRule="exact"/>
        <w:ind w:left="443"/>
        <w:textAlignment w:val="baseline"/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  <w:t>(二)考核形式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40" w:lineRule="exact"/>
        <w:ind w:left="443"/>
        <w:textAlignment w:val="baseline"/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  <w:t>(三)考核组织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40" w:lineRule="exact"/>
        <w:ind w:left="454"/>
        <w:textAlignment w:val="baseline"/>
        <w:outlineLvl w:val="0"/>
        <w:rPr>
          <w:rFonts w:hint="eastAsia" w:ascii="黑体" w:hAnsi="黑体" w:eastAsia="黑体" w:cs="黑体"/>
          <w:b/>
          <w:bCs/>
          <w:spacing w:val="16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16"/>
          <w:sz w:val="28"/>
          <w:szCs w:val="28"/>
        </w:rPr>
        <w:t>八、实习管理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40" w:lineRule="exact"/>
        <w:ind w:left="443"/>
        <w:textAlignment w:val="baseline"/>
        <w:rPr>
          <w:rFonts w:ascii="Arial"/>
          <w:sz w:val="21"/>
        </w:rPr>
      </w:pPr>
      <w:r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  <w:t>(一)管理制度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40" w:lineRule="exact"/>
        <w:ind w:left="443"/>
        <w:textAlignment w:val="baseline"/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  <w:t>(二)过程记录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40" w:lineRule="exact"/>
        <w:ind w:left="443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pacing w:val="-19"/>
          <w:sz w:val="28"/>
          <w:szCs w:val="28"/>
        </w:rPr>
        <w:t>(三)实习总结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0"/>
        <w:jc w:val="both"/>
        <w:textAlignment w:val="baseline"/>
        <w:rPr>
          <w:rFonts w:hint="eastAsia" w:ascii="仿宋" w:hAnsi="仿宋" w:eastAsia="仿宋" w:cs="仿宋"/>
          <w:spacing w:val="13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40" w:lineRule="exact"/>
        <w:ind w:left="0" w:right="0" w:firstLine="0"/>
        <w:jc w:val="both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13"/>
          <w:sz w:val="28"/>
          <w:szCs w:val="28"/>
          <w:lang w:val="en-US" w:eastAsia="zh-CN"/>
        </w:rPr>
        <w:t>各专业顶岗实习标准可参考《职业学校专业顶岗实习标准》（见教育部网站</w:t>
      </w:r>
      <w:r>
        <w:rPr>
          <w:rFonts w:ascii="宋体" w:hAnsi="宋体" w:eastAsia="宋体" w:cs="宋体"/>
          <w:color w:val="FF0000"/>
          <w:sz w:val="24"/>
          <w:szCs w:val="24"/>
        </w:rPr>
        <w:fldChar w:fldCharType="begin"/>
      </w:r>
      <w:r>
        <w:rPr>
          <w:rFonts w:ascii="宋体" w:hAnsi="宋体" w:eastAsia="宋体" w:cs="宋体"/>
          <w:color w:val="FF0000"/>
          <w:sz w:val="24"/>
          <w:szCs w:val="24"/>
        </w:rPr>
        <w:instrText xml:space="preserve"> HYPERLINK "http://www.moe.gov.cn/" </w:instrText>
      </w:r>
      <w:r>
        <w:rPr>
          <w:rFonts w:ascii="宋体" w:hAnsi="宋体" w:eastAsia="宋体" w:cs="宋体"/>
          <w:color w:val="FF0000"/>
          <w:sz w:val="24"/>
          <w:szCs w:val="24"/>
        </w:rPr>
        <w:fldChar w:fldCharType="separate"/>
      </w:r>
      <w:r>
        <w:rPr>
          <w:rStyle w:val="7"/>
          <w:rFonts w:ascii="宋体" w:hAnsi="宋体" w:eastAsia="宋体" w:cs="宋体"/>
          <w:color w:val="FF0000"/>
          <w:sz w:val="24"/>
          <w:szCs w:val="24"/>
        </w:rPr>
        <w:t>moe.gov.cn</w:t>
      </w:r>
      <w:r>
        <w:rPr>
          <w:rFonts w:ascii="宋体" w:hAnsi="宋体" w:eastAsia="宋体" w:cs="宋体"/>
          <w:color w:val="FF00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color w:val="FF0000"/>
          <w:spacing w:val="13"/>
          <w:sz w:val="28"/>
          <w:szCs w:val="28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" w:firstLine="612" w:firstLineChars="200"/>
        <w:jc w:val="both"/>
        <w:textAlignment w:val="baseline"/>
        <w:rPr>
          <w:rFonts w:hint="default" w:ascii="仿宋" w:hAnsi="仿宋" w:eastAsia="仿宋" w:cs="仿宋"/>
          <w:spacing w:val="13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012" w:right="975" w:bottom="400" w:left="9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hiNThmMzU4MmJjZGIyNTM0MmYxMTIxYjVkYzQzZmQifQ=="/>
  </w:docVars>
  <w:rsids>
    <w:rsidRoot w:val="00000000"/>
    <w:rsid w:val="096643D8"/>
    <w:rsid w:val="0ED25C64"/>
    <w:rsid w:val="10392996"/>
    <w:rsid w:val="126161D4"/>
    <w:rsid w:val="13174AE5"/>
    <w:rsid w:val="154C4F1A"/>
    <w:rsid w:val="4D3E3BA7"/>
    <w:rsid w:val="4DC8114B"/>
    <w:rsid w:val="61EC09EF"/>
    <w:rsid w:val="676807C3"/>
    <w:rsid w:val="6F40431D"/>
    <w:rsid w:val="6FBC186C"/>
    <w:rsid w:val="79802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4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2024-05-30T09:48:00Z</dcterms:created>
  <dc:creator>defaultuser0</dc:creator>
  <cp:lastModifiedBy>我是二胖子</cp:lastModifiedBy>
  <cp:lastPrinted>2024-05-30T03:06:47Z</cp:lastPrinted>
  <dcterms:modified xsi:type="dcterms:W3CDTF">2024-05-30T07:33:33Z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2024-05-30T09:48:05Z</vt:filetime>
  </property>
  <property fmtid="{D5CDD505-2E9C-101B-9397-08002B2CF9AE}" pid="4" name="UsrData">
    <vt:lpwstr>6657dad1c13cf3001fa07805wl</vt:lpwstr>
  </property>
  <property fmtid="{D5CDD505-2E9C-101B-9397-08002B2CF9AE}" pid="5" name="KSOProductBuildVer">
    <vt:lpwstr>2052-12.1.0.16729</vt:lpwstr>
  </property>
  <property fmtid="{D5CDD505-2E9C-101B-9397-08002B2CF9AE}" pid="6" name="ICV">
    <vt:lpwstr>AB96D121FAC2430BBF83CCA1FB5024E4_12</vt:lpwstr>
  </property>
</Properties>
</file>